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F9" w:rsidRDefault="00CF3C1C" w:rsidP="001A57F9">
      <w:pPr>
        <w:spacing w:after="0" w:line="240" w:lineRule="auto"/>
        <w:ind w:left="-720" w:right="-720"/>
        <w:rPr>
          <w:rStyle w:val="Hyperlink"/>
          <w:rFonts w:ascii="Cambria" w:eastAsia="Times New Roman" w:hAnsi="Cambria" w:cs="Times New Roman"/>
          <w:sz w:val="18"/>
          <w:szCs w:val="18"/>
        </w:rPr>
      </w:pPr>
      <w:r w:rsidRPr="00E7523E">
        <w:rPr>
          <w:rFonts w:ascii="Cambria" w:eastAsia="Times New Roman" w:hAnsi="Cambria" w:cs="Times New Roman"/>
          <w:color w:val="FF0000"/>
          <w:sz w:val="40"/>
          <w:szCs w:val="40"/>
        </w:rPr>
        <w:t>M</w:t>
      </w:r>
      <w:r w:rsidRPr="000E7C22">
        <w:rPr>
          <w:rFonts w:ascii="Cambria" w:eastAsia="Times New Roman" w:hAnsi="Cambria" w:cs="Times New Roman"/>
          <w:sz w:val="32"/>
          <w:szCs w:val="32"/>
        </w:rPr>
        <w:t>ark</w:t>
      </w:r>
      <w:r w:rsidRPr="00EF3D8C">
        <w:rPr>
          <w:rFonts w:ascii="Cambria" w:eastAsia="Times New Roman" w:hAnsi="Cambria" w:cs="Times New Roman"/>
          <w:color w:val="FF0000"/>
          <w:sz w:val="32"/>
          <w:szCs w:val="32"/>
        </w:rPr>
        <w:t xml:space="preserve"> </w:t>
      </w:r>
      <w:r w:rsidR="000E7C22" w:rsidRPr="000E7C22">
        <w:rPr>
          <w:rFonts w:ascii="Cambria" w:eastAsia="Times New Roman" w:hAnsi="Cambria" w:cs="Times New Roman"/>
          <w:color w:val="FF0000"/>
          <w:sz w:val="32"/>
          <w:szCs w:val="32"/>
        </w:rPr>
        <w:t>I</w:t>
      </w:r>
      <w:r w:rsidR="000E7C22">
        <w:rPr>
          <w:rFonts w:ascii="Cambria" w:eastAsia="Times New Roman" w:hAnsi="Cambria" w:cs="Times New Roman"/>
          <w:sz w:val="32"/>
          <w:szCs w:val="32"/>
        </w:rPr>
        <w:t>.</w:t>
      </w:r>
      <w:r w:rsidR="000E7C22">
        <w:rPr>
          <w:rFonts w:ascii="Cambria" w:eastAsia="Times New Roman" w:hAnsi="Cambria" w:cs="Times New Roman"/>
          <w:color w:val="FF0000"/>
          <w:sz w:val="32"/>
          <w:szCs w:val="32"/>
        </w:rPr>
        <w:t xml:space="preserve"> </w:t>
      </w:r>
      <w:r w:rsidRPr="00E7523E">
        <w:rPr>
          <w:rFonts w:ascii="Cambria" w:eastAsia="Times New Roman" w:hAnsi="Cambria" w:cs="Times New Roman"/>
          <w:color w:val="FF0000"/>
          <w:sz w:val="40"/>
          <w:szCs w:val="40"/>
        </w:rPr>
        <w:t>A</w:t>
      </w:r>
      <w:r w:rsidRPr="000E7C22">
        <w:rPr>
          <w:rFonts w:ascii="Cambria" w:eastAsia="Times New Roman" w:hAnsi="Cambria" w:cs="Times New Roman"/>
          <w:sz w:val="32"/>
          <w:szCs w:val="32"/>
        </w:rPr>
        <w:t>khimien</w:t>
      </w:r>
      <w:r w:rsidR="00A77F44">
        <w:rPr>
          <w:rFonts w:ascii="Cambria" w:eastAsia="Times New Roman" w:hAnsi="Cambria" w:cs="Times New Roman"/>
          <w:b/>
          <w:bCs/>
          <w:i/>
          <w:sz w:val="18"/>
          <w:szCs w:val="18"/>
        </w:rPr>
        <w:tab/>
      </w:r>
      <w:r w:rsidR="005503C0">
        <w:rPr>
          <w:rFonts w:ascii="Cambria" w:eastAsia="Times New Roman" w:hAnsi="Cambria" w:cs="Times New Roman"/>
          <w:i/>
          <w:color w:val="000000"/>
          <w:sz w:val="16"/>
          <w:szCs w:val="16"/>
        </w:rPr>
        <w:t>1756 N Bayshore Dr</w:t>
      </w:r>
      <w:r w:rsidRPr="005E04A4">
        <w:rPr>
          <w:rFonts w:ascii="Cambria" w:eastAsia="Times New Roman" w:hAnsi="Cambria" w:cs="Times New Roman"/>
          <w:i/>
          <w:color w:val="000000"/>
          <w:sz w:val="16"/>
          <w:szCs w:val="16"/>
        </w:rPr>
        <w:t>, Miami, FL 331</w:t>
      </w:r>
      <w:r w:rsidR="005503C0">
        <w:rPr>
          <w:rFonts w:ascii="Cambria" w:eastAsia="Times New Roman" w:hAnsi="Cambria" w:cs="Times New Roman"/>
          <w:i/>
          <w:color w:val="000000"/>
          <w:sz w:val="16"/>
          <w:szCs w:val="16"/>
        </w:rPr>
        <w:t>32</w:t>
      </w:r>
      <w:r w:rsidR="00A77F44" w:rsidRPr="005E04A4">
        <w:rPr>
          <w:rFonts w:ascii="Times New Roman" w:eastAsia="Times New Roman" w:hAnsi="Times New Roman" w:cs="Times New Roman"/>
          <w:sz w:val="16"/>
          <w:szCs w:val="16"/>
        </w:rPr>
        <w:tab/>
      </w:r>
      <w:r w:rsidRPr="005E04A4">
        <w:rPr>
          <w:rFonts w:ascii="Cambria" w:eastAsia="Times New Roman" w:hAnsi="Cambria" w:cs="Times New Roman"/>
          <w:color w:val="FF0000"/>
          <w:sz w:val="16"/>
          <w:szCs w:val="16"/>
        </w:rPr>
        <w:t xml:space="preserve">T: </w:t>
      </w:r>
      <w:r w:rsidRPr="00973742">
        <w:rPr>
          <w:rFonts w:ascii="Cambria" w:eastAsia="Times New Roman" w:hAnsi="Cambria" w:cs="Times New Roman"/>
          <w:sz w:val="16"/>
          <w:szCs w:val="16"/>
        </w:rPr>
        <w:t>(347)</w:t>
      </w:r>
      <w:r w:rsidR="00222749" w:rsidRPr="00973742">
        <w:rPr>
          <w:rFonts w:ascii="Cambria" w:eastAsia="Times New Roman" w:hAnsi="Cambria" w:cs="Times New Roman"/>
          <w:sz w:val="16"/>
          <w:szCs w:val="16"/>
        </w:rPr>
        <w:t xml:space="preserve"> – </w:t>
      </w:r>
      <w:r w:rsidRPr="00973742">
        <w:rPr>
          <w:rFonts w:ascii="Cambria" w:eastAsia="Times New Roman" w:hAnsi="Cambria" w:cs="Times New Roman"/>
          <w:sz w:val="16"/>
          <w:szCs w:val="16"/>
        </w:rPr>
        <w:t>466</w:t>
      </w:r>
      <w:r w:rsidR="00222749" w:rsidRPr="00973742">
        <w:rPr>
          <w:rFonts w:ascii="Cambria" w:eastAsia="Times New Roman" w:hAnsi="Cambria" w:cs="Times New Roman"/>
          <w:sz w:val="16"/>
          <w:szCs w:val="16"/>
        </w:rPr>
        <w:t xml:space="preserve"> – </w:t>
      </w:r>
      <w:r w:rsidRPr="00973742">
        <w:rPr>
          <w:rFonts w:ascii="Cambria" w:eastAsia="Times New Roman" w:hAnsi="Cambria" w:cs="Times New Roman"/>
          <w:sz w:val="16"/>
          <w:szCs w:val="16"/>
        </w:rPr>
        <w:t>2102</w:t>
      </w:r>
      <w:r w:rsidR="00A77F44" w:rsidRPr="005E04A4">
        <w:rPr>
          <w:rFonts w:ascii="Cambria" w:eastAsia="Times New Roman" w:hAnsi="Cambria" w:cs="Times New Roman"/>
          <w:color w:val="FF0000"/>
          <w:sz w:val="16"/>
          <w:szCs w:val="16"/>
        </w:rPr>
        <w:tab/>
      </w:r>
      <w:r w:rsidRPr="005E04A4">
        <w:rPr>
          <w:rFonts w:ascii="Cambria" w:eastAsia="Times New Roman" w:hAnsi="Cambria" w:cs="Times New Roman"/>
          <w:color w:val="FF0000"/>
          <w:sz w:val="16"/>
          <w:szCs w:val="16"/>
        </w:rPr>
        <w:t xml:space="preserve">E: </w:t>
      </w:r>
      <w:hyperlink r:id="rId8" w:history="1">
        <w:r w:rsidRPr="005E04A4">
          <w:rPr>
            <w:rStyle w:val="Hyperlink"/>
            <w:rFonts w:ascii="Cambria" w:eastAsia="Times New Roman" w:hAnsi="Cambria" w:cs="Times New Roman"/>
            <w:sz w:val="16"/>
            <w:szCs w:val="16"/>
          </w:rPr>
          <w:t>markakhimien@outlook.com</w:t>
        </w:r>
      </w:hyperlink>
    </w:p>
    <w:p w:rsidR="001A57F9" w:rsidRPr="00D324DD" w:rsidRDefault="001A57F9" w:rsidP="00353556">
      <w:pPr>
        <w:spacing w:after="0" w:line="240" w:lineRule="auto"/>
        <w:ind w:right="-720"/>
        <w:rPr>
          <w:rFonts w:ascii="Cambria" w:eastAsia="Times New Roman" w:hAnsi="Cambria" w:cs="Times New Roman"/>
          <w:b/>
          <w:bCs/>
          <w:i/>
          <w:sz w:val="16"/>
          <w:szCs w:val="16"/>
          <w:u w:val="single"/>
        </w:rPr>
      </w:pPr>
    </w:p>
    <w:p w:rsidR="00353556" w:rsidRPr="00D47884" w:rsidRDefault="00353556" w:rsidP="00353556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D47884">
        <w:rPr>
          <w:rFonts w:ascii="Verdana" w:eastAsia="Times New Roman" w:hAnsi="Verdana" w:cs="Times New Roman"/>
          <w:b/>
          <w:color w:val="000000"/>
          <w:sz w:val="20"/>
          <w:szCs w:val="20"/>
        </w:rPr>
        <w:t>Education:</w:t>
      </w:r>
    </w:p>
    <w:p w:rsidR="00353556" w:rsidRPr="00353556" w:rsidRDefault="00353556" w:rsidP="00353556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000000"/>
          <w:sz w:val="4"/>
          <w:szCs w:val="4"/>
        </w:rPr>
      </w:pPr>
    </w:p>
    <w:p w:rsidR="00353556" w:rsidRPr="00CA12D8" w:rsidRDefault="00353556" w:rsidP="00D75538">
      <w:pPr>
        <w:spacing w:after="0" w:line="240" w:lineRule="auto"/>
        <w:ind w:left="-720" w:right="-720"/>
        <w:rPr>
          <w:rFonts w:ascii="Book Antiqua" w:eastAsia="Times New Roman" w:hAnsi="Book Antiqua" w:cs="Times New Roman"/>
          <w:i/>
          <w:sz w:val="16"/>
          <w:szCs w:val="16"/>
        </w:rPr>
      </w:pPr>
      <w:r w:rsidRPr="0012449A">
        <w:rPr>
          <w:rFonts w:ascii="Book Antiqua" w:eastAsia="Times New Roman" w:hAnsi="Book Antiqua" w:cs="Times New Roman"/>
          <w:b/>
          <w:sz w:val="18"/>
          <w:szCs w:val="18"/>
        </w:rPr>
        <w:t>University of Miami ‘19</w:t>
      </w:r>
      <w:r w:rsidRPr="0012449A">
        <w:rPr>
          <w:rFonts w:ascii="Book Antiqua" w:eastAsia="Times New Roman" w:hAnsi="Book Antiqua" w:cs="Times New Roman"/>
          <w:sz w:val="18"/>
          <w:szCs w:val="18"/>
        </w:rPr>
        <w:t xml:space="preserve"> </w:t>
      </w:r>
      <w:r w:rsidRPr="0012449A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Pr="001F0D5D">
        <w:rPr>
          <w:rFonts w:ascii="Book Antiqua" w:eastAsia="Times New Roman" w:hAnsi="Book Antiqua" w:cs="Times New Roman"/>
          <w:color w:val="FF0000"/>
          <w:sz w:val="18"/>
          <w:szCs w:val="18"/>
          <w:u w:val="single"/>
        </w:rPr>
        <w:t>Marketing</w:t>
      </w:r>
      <w:r w:rsidRPr="001F0D5D">
        <w:rPr>
          <w:rFonts w:ascii="Book Antiqua" w:eastAsia="Times New Roman" w:hAnsi="Book Antiqua" w:cs="Times New Roman"/>
          <w:sz w:val="18"/>
          <w:szCs w:val="18"/>
        </w:rPr>
        <w:t xml:space="preserve"> &amp;</w:t>
      </w:r>
      <w:r w:rsidRPr="001F0D5D">
        <w:rPr>
          <w:rFonts w:ascii="Book Antiqua" w:eastAsia="Times New Roman" w:hAnsi="Book Antiqua" w:cs="Times New Roman"/>
          <w:sz w:val="18"/>
          <w:szCs w:val="18"/>
          <w:u w:val="single"/>
        </w:rPr>
        <w:t xml:space="preserve"> </w:t>
      </w:r>
      <w:r w:rsidRPr="001F0D5D">
        <w:rPr>
          <w:rFonts w:ascii="Book Antiqua" w:eastAsia="Times New Roman" w:hAnsi="Book Antiqua" w:cs="Times New Roman"/>
          <w:color w:val="FF0000"/>
          <w:sz w:val="18"/>
          <w:szCs w:val="18"/>
          <w:u w:val="single"/>
        </w:rPr>
        <w:t>Business Tech</w:t>
      </w:r>
      <w:r w:rsidRPr="001F0D5D">
        <w:rPr>
          <w:rFonts w:ascii="Book Antiqua" w:eastAsia="Times New Roman" w:hAnsi="Book Antiqua" w:cs="Times New Roman"/>
          <w:i/>
          <w:iCs/>
          <w:color w:val="FF0000"/>
          <w:sz w:val="18"/>
          <w:szCs w:val="18"/>
        </w:rPr>
        <w:t xml:space="preserve"> </w:t>
      </w:r>
      <w:r w:rsidRPr="0012449A">
        <w:rPr>
          <w:rFonts w:ascii="Book Antiqua" w:eastAsia="Times New Roman" w:hAnsi="Book Antiqua" w:cs="Times New Roman"/>
          <w:i/>
          <w:iCs/>
          <w:color w:val="000000"/>
          <w:sz w:val="18"/>
          <w:szCs w:val="18"/>
        </w:rPr>
        <w:t>Double Major</w:t>
      </w:r>
      <w:r w:rsidR="001F0D5D">
        <w:rPr>
          <w:rFonts w:ascii="Book Antiqua" w:eastAsia="Times New Roman" w:hAnsi="Book Antiqua" w:cs="Times New Roman"/>
          <w:i/>
          <w:iCs/>
          <w:color w:val="000000"/>
          <w:sz w:val="18"/>
          <w:szCs w:val="18"/>
        </w:rPr>
        <w:t>;</w:t>
      </w:r>
      <w:r w:rsidR="005503C0">
        <w:rPr>
          <w:rFonts w:ascii="Book Antiqua" w:eastAsia="Times New Roman" w:hAnsi="Book Antiqua" w:cs="Times New Roman"/>
          <w:i/>
          <w:iCs/>
          <w:color w:val="000000"/>
          <w:sz w:val="18"/>
          <w:szCs w:val="18"/>
        </w:rPr>
        <w:t xml:space="preserve"> </w:t>
      </w:r>
      <w:r w:rsidR="005503C0" w:rsidRPr="001F0D5D">
        <w:rPr>
          <w:rFonts w:ascii="Book Antiqua" w:eastAsia="Times New Roman" w:hAnsi="Book Antiqua" w:cs="Times New Roman"/>
          <w:iCs/>
          <w:color w:val="FF0000"/>
          <w:sz w:val="18"/>
          <w:szCs w:val="18"/>
          <w:u w:val="single"/>
        </w:rPr>
        <w:t>Entrepreneurship</w:t>
      </w:r>
      <w:r w:rsidR="005503C0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5503C0" w:rsidRPr="005503C0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Minor</w:t>
      </w:r>
      <w:r w:rsidR="005503C0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ab/>
      </w:r>
      <w:r w:rsidR="00480488">
        <w:rPr>
          <w:rFonts w:ascii="Book Antiqua" w:eastAsia="Times New Roman" w:hAnsi="Book Antiqua" w:cs="Times New Roman"/>
          <w:i/>
          <w:color w:val="000000"/>
          <w:sz w:val="16"/>
          <w:szCs w:val="16"/>
        </w:rPr>
        <w:t>Miami</w:t>
      </w:r>
      <w:r w:rsidRPr="00CA12D8">
        <w:rPr>
          <w:rFonts w:ascii="Book Antiqua" w:eastAsia="Times New Roman" w:hAnsi="Book Antiqua" w:cs="Times New Roman"/>
          <w:i/>
          <w:color w:val="000000"/>
          <w:sz w:val="16"/>
          <w:szCs w:val="16"/>
        </w:rPr>
        <w:t>, FL</w:t>
      </w:r>
      <w:r w:rsidR="00BB07C5" w:rsidRPr="00CA12D8">
        <w:rPr>
          <w:rFonts w:ascii="Book Antiqua" w:eastAsia="Times New Roman" w:hAnsi="Book Antiqua" w:cs="Times New Roman"/>
          <w:i/>
          <w:color w:val="000000"/>
          <w:sz w:val="16"/>
          <w:szCs w:val="16"/>
        </w:rPr>
        <w:t xml:space="preserve"> – </w:t>
      </w:r>
      <w:r w:rsidR="00BB07C5" w:rsidRPr="00CA12D8">
        <w:rPr>
          <w:rFonts w:ascii="Book Antiqua" w:eastAsia="Times New Roman" w:hAnsi="Book Antiqua" w:cs="Times New Roman"/>
          <w:i/>
          <w:sz w:val="16"/>
          <w:szCs w:val="16"/>
        </w:rPr>
        <w:t>August 2015 - May 2019</w:t>
      </w:r>
    </w:p>
    <w:p w:rsidR="00D75538" w:rsidRPr="00CA12D8" w:rsidRDefault="00D75538" w:rsidP="00D75538">
      <w:pPr>
        <w:spacing w:after="0" w:line="240" w:lineRule="auto"/>
        <w:ind w:left="-720" w:right="-720"/>
        <w:rPr>
          <w:rFonts w:ascii="Book Antiqua" w:eastAsia="Times New Roman" w:hAnsi="Book Antiqua" w:cs="Times New Roman"/>
          <w:i/>
          <w:sz w:val="16"/>
          <w:szCs w:val="16"/>
        </w:rPr>
      </w:pPr>
    </w:p>
    <w:p w:rsidR="00353556" w:rsidRPr="005503C0" w:rsidRDefault="00AD1706" w:rsidP="005503C0">
      <w:pPr>
        <w:spacing w:after="0" w:line="240" w:lineRule="auto"/>
        <w:ind w:left="-720" w:right="-720"/>
        <w:rPr>
          <w:rFonts w:ascii="Book Antiqua" w:eastAsia="Times New Roman" w:hAnsi="Book Antiqua" w:cs="Times New Roman"/>
          <w:i/>
          <w:color w:val="FF0000"/>
          <w:sz w:val="18"/>
          <w:szCs w:val="18"/>
        </w:rPr>
      </w:pPr>
      <w:r w:rsidRPr="005E04A4">
        <w:rPr>
          <w:rFonts w:ascii="Cambria" w:eastAsia="Times New Roman" w:hAnsi="Cambria" w:cs="Times New Roman"/>
          <w:b/>
          <w:bCs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57129" wp14:editId="5AA301FE">
                <wp:simplePos x="0" y="0"/>
                <wp:positionH relativeFrom="margin">
                  <wp:posOffset>-471805</wp:posOffset>
                </wp:positionH>
                <wp:positionV relativeFrom="paragraph">
                  <wp:posOffset>127177</wp:posOffset>
                </wp:positionV>
                <wp:extent cx="7208328" cy="21576"/>
                <wp:effectExtent l="0" t="0" r="3111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328" cy="21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C602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15pt,10pt" to="530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53556" w:rsidRPr="0012449A">
        <w:rPr>
          <w:rFonts w:ascii="Book Antiqua" w:eastAsia="Times New Roman" w:hAnsi="Book Antiqua" w:cs="Times New Roman"/>
          <w:b/>
          <w:sz w:val="18"/>
          <w:szCs w:val="18"/>
        </w:rPr>
        <w:t>Loyola School ‘15</w:t>
      </w:r>
      <w:r w:rsidR="00353556" w:rsidRPr="0012449A">
        <w:rPr>
          <w:rFonts w:ascii="Book Antiqua" w:eastAsia="Times New Roman" w:hAnsi="Book Antiqua" w:cs="Times New Roman"/>
          <w:sz w:val="18"/>
          <w:szCs w:val="18"/>
        </w:rPr>
        <w:t xml:space="preserve"> </w:t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973742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BB07C5" w:rsidRPr="0012449A">
        <w:rPr>
          <w:rFonts w:ascii="Book Antiqua" w:eastAsia="Times New Roman" w:hAnsi="Book Antiqua" w:cs="Times New Roman"/>
          <w:color w:val="FF0000"/>
          <w:sz w:val="18"/>
          <w:szCs w:val="18"/>
        </w:rPr>
        <w:tab/>
      </w:r>
      <w:r w:rsidR="00353556" w:rsidRPr="00CA12D8">
        <w:rPr>
          <w:rFonts w:ascii="Book Antiqua" w:eastAsia="Times New Roman" w:hAnsi="Book Antiqua" w:cs="Times New Roman"/>
          <w:i/>
          <w:sz w:val="16"/>
          <w:szCs w:val="16"/>
        </w:rPr>
        <w:t>Manhattan, NY</w:t>
      </w:r>
      <w:r w:rsidR="00BB07C5" w:rsidRPr="00CA12D8">
        <w:rPr>
          <w:rFonts w:ascii="Book Antiqua" w:eastAsia="Times New Roman" w:hAnsi="Book Antiqua" w:cs="Times New Roman"/>
          <w:i/>
          <w:sz w:val="16"/>
          <w:szCs w:val="16"/>
        </w:rPr>
        <w:t xml:space="preserve"> – September 2011 - May 2015</w:t>
      </w:r>
    </w:p>
    <w:p w:rsidR="00CA12D8" w:rsidRDefault="00CA12D8" w:rsidP="000D6AB8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47884" w:rsidRDefault="00F150A7" w:rsidP="000D6AB8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D47884">
        <w:rPr>
          <w:rFonts w:ascii="Verdana" w:eastAsia="Times New Roman" w:hAnsi="Verdana" w:cs="Times New Roman"/>
          <w:b/>
          <w:color w:val="000000"/>
          <w:sz w:val="20"/>
          <w:szCs w:val="20"/>
        </w:rPr>
        <w:t>Experience</w:t>
      </w:r>
      <w:r w:rsidR="00784252" w:rsidRPr="00D47884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</w:p>
    <w:p w:rsidR="0012449A" w:rsidRPr="0012449A" w:rsidRDefault="0012449A" w:rsidP="000D6AB8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000000"/>
          <w:sz w:val="8"/>
          <w:szCs w:val="8"/>
        </w:rPr>
      </w:pPr>
    </w:p>
    <w:p w:rsidR="00A05775" w:rsidRDefault="00783A3D" w:rsidP="00A05775">
      <w:pPr>
        <w:spacing w:after="0" w:line="240" w:lineRule="auto"/>
        <w:ind w:left="-720" w:right="-720"/>
        <w:rPr>
          <w:rFonts w:ascii="Book Antiqua" w:eastAsia="Times New Roman" w:hAnsi="Book Antiqua" w:cs="Times New Roman"/>
          <w:bCs/>
          <w:i/>
          <w:sz w:val="16"/>
          <w:szCs w:val="16"/>
        </w:rPr>
      </w:pPr>
      <w:r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>Client Services</w:t>
      </w:r>
      <w:r w:rsidR="00A05775"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 xml:space="preserve">; </w:t>
      </w:r>
      <w:r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 xml:space="preserve">VALIC </w:t>
      </w:r>
      <w:r w:rsidR="00EF0ABD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 xml:space="preserve">Financial Advisors, Inc. </w:t>
      </w:r>
      <w:r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–</w:t>
      </w:r>
      <w:r w:rsidR="00AD7913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 xml:space="preserve"> a</w:t>
      </w:r>
      <w:r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 xml:space="preserve"> </w:t>
      </w:r>
      <w:r w:rsidR="00AD7913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S</w:t>
      </w:r>
      <w:r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ubsidiary of AIG</w:t>
      </w:r>
      <w:r w:rsidR="00A05775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A05775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A05775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EF0ABD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A05775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Miami, FL </w:t>
      </w:r>
      <w:r w:rsidR="00A05775" w:rsidRPr="005E04A4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>—</w:t>
      </w:r>
      <w:r w:rsidR="00A05775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 xml:space="preserve"> </w:t>
      </w:r>
      <w:r w:rsidR="00A05775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>J</w:t>
      </w:r>
      <w:r w:rsidR="00EF0ABD">
        <w:rPr>
          <w:rFonts w:ascii="Book Antiqua" w:eastAsia="Times New Roman" w:hAnsi="Book Antiqua" w:cs="Times New Roman"/>
          <w:bCs/>
          <w:i/>
          <w:sz w:val="16"/>
          <w:szCs w:val="16"/>
        </w:rPr>
        <w:t>anuary</w:t>
      </w:r>
      <w:r w:rsidR="00A05775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201</w:t>
      </w:r>
      <w:r w:rsidR="00EF0ABD">
        <w:rPr>
          <w:rFonts w:ascii="Book Antiqua" w:eastAsia="Times New Roman" w:hAnsi="Book Antiqua" w:cs="Times New Roman"/>
          <w:bCs/>
          <w:i/>
          <w:sz w:val="16"/>
          <w:szCs w:val="16"/>
        </w:rPr>
        <w:t>8</w:t>
      </w:r>
      <w:r w:rsidR="00A05775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</w:t>
      </w:r>
      <w:r w:rsidR="00A05775">
        <w:rPr>
          <w:rFonts w:ascii="Book Antiqua" w:eastAsia="Times New Roman" w:hAnsi="Book Antiqua" w:cs="Times New Roman"/>
          <w:bCs/>
          <w:i/>
          <w:sz w:val="16"/>
          <w:szCs w:val="16"/>
        </w:rPr>
        <w:t>–</w:t>
      </w:r>
      <w:r w:rsidR="00A05775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Present</w:t>
      </w:r>
    </w:p>
    <w:p w:rsidR="00A05775" w:rsidRPr="000D6AB8" w:rsidRDefault="00C76532" w:rsidP="00A05775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>Oversaw inbound communications for a Financial Planner and a Senior Financial Advisor, each responsible for client assets exceeding $90M</w:t>
      </w:r>
    </w:p>
    <w:p w:rsidR="00A05775" w:rsidRDefault="00C76532" w:rsidP="00A05775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 xml:space="preserve">Retain business through customer outreach in order to convert disgruntled clientele exceeding $50K by convincing them to schedule appointments </w:t>
      </w:r>
      <w:r w:rsidR="00A05775"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</w:p>
    <w:p w:rsidR="00A05775" w:rsidRPr="00CA12D8" w:rsidRDefault="00C76532" w:rsidP="00A05775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 xml:space="preserve">Facilitate client reviews, financial projection software, </w:t>
      </w:r>
      <w:r w:rsidR="00901373">
        <w:rPr>
          <w:rFonts w:ascii="Book Antiqua" w:eastAsia="Times New Roman" w:hAnsi="Book Antiqua" w:cs="Times New Roman"/>
          <w:bCs/>
          <w:sz w:val="16"/>
          <w:szCs w:val="16"/>
        </w:rPr>
        <w:t>marketing coordination with our national offices, and</w:t>
      </w:r>
      <w:r>
        <w:rPr>
          <w:rFonts w:ascii="Book Antiqua" w:eastAsia="Times New Roman" w:hAnsi="Book Antiqua" w:cs="Times New Roman"/>
          <w:bCs/>
          <w:sz w:val="16"/>
          <w:szCs w:val="16"/>
        </w:rPr>
        <w:t xml:space="preserve"> resolve personal account concerns</w:t>
      </w:r>
    </w:p>
    <w:p w:rsidR="00A05775" w:rsidRPr="00EF0ABD" w:rsidRDefault="00A05775" w:rsidP="000D6AB8">
      <w:pPr>
        <w:spacing w:after="0" w:line="240" w:lineRule="auto"/>
        <w:ind w:left="-720" w:right="-720"/>
        <w:rPr>
          <w:rFonts w:ascii="Book Antiqua" w:eastAsia="Times New Roman" w:hAnsi="Book Antiqua" w:cs="Times New Roman"/>
          <w:b/>
          <w:bCs/>
          <w:color w:val="FF0000"/>
          <w:sz w:val="12"/>
          <w:szCs w:val="12"/>
        </w:rPr>
      </w:pPr>
    </w:p>
    <w:p w:rsidR="000D6AB8" w:rsidRDefault="000E4466" w:rsidP="000D6AB8">
      <w:pPr>
        <w:spacing w:after="0" w:line="240" w:lineRule="auto"/>
        <w:ind w:left="-720" w:right="-720"/>
        <w:rPr>
          <w:rFonts w:ascii="Book Antiqua" w:eastAsia="Times New Roman" w:hAnsi="Book Antiqua" w:cs="Times New Roman"/>
          <w:bCs/>
          <w:i/>
          <w:sz w:val="16"/>
          <w:szCs w:val="16"/>
        </w:rPr>
      </w:pPr>
      <w:r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>Tech Analyst</w:t>
      </w:r>
      <w:r w:rsidR="000E7C22"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 xml:space="preserve">; </w:t>
      </w:r>
      <w:r w:rsidR="006104FE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IT Service D</w:t>
      </w:r>
      <w:r w:rsidR="000E7C22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esk</w:t>
      </w:r>
      <w:r w:rsidR="00D032CA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 xml:space="preserve"> at </w:t>
      </w:r>
      <w:r w:rsidR="006104FE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S</w:t>
      </w:r>
      <w:r w:rsidR="0041223E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chool of Business</w:t>
      </w:r>
      <w:r w:rsidR="000E7C22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 xml:space="preserve"> </w:t>
      </w:r>
      <w:r w:rsidR="006104FE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– University of Miami</w:t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41223E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41223E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0E7C22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Miami, FL </w:t>
      </w:r>
      <w:r w:rsidR="00F150A7" w:rsidRPr="005E04A4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>—</w:t>
      </w:r>
      <w:r w:rsidR="00CA12D8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 xml:space="preserve"> </w:t>
      </w:r>
      <w:r w:rsidR="006104FE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July </w:t>
      </w:r>
      <w:r w:rsidR="000E7C22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>2017</w:t>
      </w:r>
      <w:r w:rsidR="006104FE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</w:t>
      </w:r>
      <w:r w:rsidR="000D6AB8">
        <w:rPr>
          <w:rFonts w:ascii="Book Antiqua" w:eastAsia="Times New Roman" w:hAnsi="Book Antiqua" w:cs="Times New Roman"/>
          <w:bCs/>
          <w:i/>
          <w:sz w:val="16"/>
          <w:szCs w:val="16"/>
        </w:rPr>
        <w:t>–</w:t>
      </w:r>
      <w:r w:rsidR="006104FE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Present</w:t>
      </w:r>
    </w:p>
    <w:p w:rsidR="000D6AB8" w:rsidRPr="000D6AB8" w:rsidRDefault="0041223E" w:rsidP="000D6AB8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0D6AB8">
        <w:rPr>
          <w:rFonts w:ascii="Book Antiqua" w:eastAsia="Times New Roman" w:hAnsi="Book Antiqua" w:cs="Times New Roman"/>
          <w:bCs/>
          <w:sz w:val="16"/>
          <w:szCs w:val="16"/>
        </w:rPr>
        <w:t>Handle</w:t>
      </w:r>
      <w:r w:rsidR="000D6AB8">
        <w:rPr>
          <w:rFonts w:ascii="Book Antiqua" w:eastAsia="Times New Roman" w:hAnsi="Book Antiqua" w:cs="Times New Roman"/>
          <w:bCs/>
          <w:sz w:val="16"/>
          <w:szCs w:val="16"/>
        </w:rPr>
        <w:t>s</w:t>
      </w:r>
      <w:r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troubleshooting, technical difficulties, A/V setup, software installations,</w:t>
      </w:r>
      <w:r w:rsidR="001A7397"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data compilation,</w:t>
      </w:r>
      <w:r w:rsid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software </w:t>
      </w:r>
      <w:r w:rsidR="000D6AB8">
        <w:rPr>
          <w:rFonts w:ascii="Book Antiqua" w:eastAsia="Times New Roman" w:hAnsi="Book Antiqua" w:cs="Times New Roman"/>
          <w:bCs/>
          <w:sz w:val="16"/>
          <w:szCs w:val="16"/>
        </w:rPr>
        <w:t>updates</w:t>
      </w:r>
      <w:r w:rsidR="005503C0">
        <w:rPr>
          <w:rFonts w:ascii="Book Antiqua" w:eastAsia="Times New Roman" w:hAnsi="Book Antiqua" w:cs="Times New Roman"/>
          <w:bCs/>
          <w:sz w:val="16"/>
          <w:szCs w:val="16"/>
        </w:rPr>
        <w:t>,</w:t>
      </w:r>
      <w:r w:rsid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 event oversight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,</w:t>
      </w:r>
      <w:r w:rsidR="005503C0">
        <w:rPr>
          <w:rFonts w:ascii="Book Antiqua" w:eastAsia="Times New Roman" w:hAnsi="Book Antiqua" w:cs="Times New Roman"/>
          <w:bCs/>
          <w:sz w:val="16"/>
          <w:szCs w:val="16"/>
        </w:rPr>
        <w:t xml:space="preserve"> and tech support</w:t>
      </w:r>
      <w:r w:rsid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for</w:t>
      </w:r>
      <w:r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School of Business Administration</w:t>
      </w:r>
      <w:r w:rsidR="005503C0">
        <w:rPr>
          <w:rFonts w:ascii="Book Antiqua" w:eastAsia="Times New Roman" w:hAnsi="Book Antiqua" w:cs="Times New Roman"/>
          <w:bCs/>
          <w:sz w:val="16"/>
          <w:szCs w:val="16"/>
        </w:rPr>
        <w:t xml:space="preserve"> and corporate guests including Citi, Microsoft, IBM Watson, Red Cross, Bloomberg, Neilson, and much more</w:t>
      </w:r>
    </w:p>
    <w:p w:rsidR="00CA12D8" w:rsidRDefault="0091546E" w:rsidP="00CA12D8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>E</w:t>
      </w:r>
      <w:r w:rsidRPr="000D6AB8">
        <w:rPr>
          <w:rFonts w:ascii="Book Antiqua" w:eastAsia="Times New Roman" w:hAnsi="Book Antiqua" w:cs="Times New Roman"/>
          <w:bCs/>
          <w:sz w:val="16"/>
          <w:szCs w:val="16"/>
        </w:rPr>
        <w:t>xplain computational nuances in simple, colloquial terms for our users, as well as organize the department’</w:t>
      </w:r>
      <w:r>
        <w:rPr>
          <w:rFonts w:ascii="Book Antiqua" w:eastAsia="Times New Roman" w:hAnsi="Book Antiqua" w:cs="Times New Roman"/>
          <w:bCs/>
          <w:sz w:val="16"/>
          <w:szCs w:val="16"/>
        </w:rPr>
        <w:t>s equipment for easy deployment</w:t>
      </w:r>
      <w:r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</w:p>
    <w:p w:rsidR="000D6AB8" w:rsidRPr="00CA12D8" w:rsidRDefault="000D6AB8" w:rsidP="00CA12D8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CA12D8">
        <w:rPr>
          <w:rFonts w:ascii="Book Antiqua" w:eastAsia="Times New Roman" w:hAnsi="Book Antiqua" w:cs="Times New Roman"/>
          <w:bCs/>
          <w:sz w:val="16"/>
          <w:szCs w:val="16"/>
        </w:rPr>
        <w:t>Solve</w:t>
      </w:r>
      <w:r w:rsidR="009577C6"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 students,</w:t>
      </w:r>
      <w:r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 professo</w:t>
      </w:r>
      <w:r w:rsidR="0041223E" w:rsidRPr="00CA12D8">
        <w:rPr>
          <w:rFonts w:ascii="Book Antiqua" w:eastAsia="Times New Roman" w:hAnsi="Book Antiqua" w:cs="Times New Roman"/>
          <w:bCs/>
          <w:sz w:val="16"/>
          <w:szCs w:val="16"/>
        </w:rPr>
        <w:t>rs, faculty, and administration</w:t>
      </w:r>
      <w:r w:rsidR="0036172A">
        <w:rPr>
          <w:rFonts w:ascii="Book Antiqua" w:eastAsia="Times New Roman" w:hAnsi="Book Antiqua" w:cs="Times New Roman"/>
          <w:bCs/>
          <w:sz w:val="16"/>
          <w:szCs w:val="16"/>
        </w:rPr>
        <w:t>’s</w:t>
      </w:r>
      <w:r w:rsidR="001A7397"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dilemmas </w:t>
      </w:r>
      <w:r w:rsidR="0041223E" w:rsidRPr="00CA12D8">
        <w:rPr>
          <w:rFonts w:ascii="Book Antiqua" w:eastAsia="Times New Roman" w:hAnsi="Book Antiqua" w:cs="Times New Roman"/>
          <w:bCs/>
          <w:sz w:val="16"/>
          <w:szCs w:val="16"/>
        </w:rPr>
        <w:t>with email, software,</w:t>
      </w:r>
      <w:r w:rsidR="005617FE"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 filing,</w:t>
      </w:r>
      <w:r w:rsidR="0041223E"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 driver access, printer</w:t>
      </w:r>
      <w:r w:rsidR="009577C6" w:rsidRPr="00CA12D8">
        <w:rPr>
          <w:rFonts w:ascii="Book Antiqua" w:eastAsia="Times New Roman" w:hAnsi="Book Antiqua" w:cs="Times New Roman"/>
          <w:bCs/>
          <w:sz w:val="16"/>
          <w:szCs w:val="16"/>
        </w:rPr>
        <w:t>/device</w:t>
      </w:r>
      <w:r w:rsidR="0041223E"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 connection, client sync, </w:t>
      </w:r>
      <w:r w:rsidR="001A7397" w:rsidRPr="00CA12D8">
        <w:rPr>
          <w:rFonts w:ascii="Book Antiqua" w:eastAsia="Times New Roman" w:hAnsi="Book Antiqua" w:cs="Times New Roman"/>
          <w:bCs/>
          <w:sz w:val="16"/>
          <w:szCs w:val="16"/>
        </w:rPr>
        <w:t xml:space="preserve">cloud services, and </w:t>
      </w:r>
      <w:r w:rsidRPr="00CA12D8">
        <w:rPr>
          <w:rFonts w:ascii="Book Antiqua" w:eastAsia="Times New Roman" w:hAnsi="Book Antiqua" w:cs="Times New Roman"/>
          <w:bCs/>
          <w:sz w:val="16"/>
          <w:szCs w:val="16"/>
        </w:rPr>
        <w:t>clarification</w:t>
      </w:r>
      <w:r w:rsidR="0036172A">
        <w:rPr>
          <w:rFonts w:ascii="Book Antiqua" w:eastAsia="Times New Roman" w:hAnsi="Book Antiqua" w:cs="Times New Roman"/>
          <w:bCs/>
          <w:sz w:val="16"/>
          <w:szCs w:val="16"/>
        </w:rPr>
        <w:t xml:space="preserve"> of logistics</w:t>
      </w:r>
    </w:p>
    <w:p w:rsidR="00CA12D8" w:rsidRPr="00C748D4" w:rsidRDefault="00CA12D8" w:rsidP="00CA12D8">
      <w:pPr>
        <w:pStyle w:val="ListParagraph"/>
        <w:spacing w:after="0" w:line="240" w:lineRule="auto"/>
        <w:ind w:left="0" w:right="-720"/>
        <w:rPr>
          <w:rFonts w:ascii="Book Antiqua" w:eastAsia="Times New Roman" w:hAnsi="Book Antiqua" w:cs="Times New Roman"/>
          <w:b/>
          <w:bCs/>
          <w:i/>
          <w:sz w:val="12"/>
          <w:szCs w:val="12"/>
          <w:u w:val="single"/>
        </w:rPr>
      </w:pPr>
    </w:p>
    <w:p w:rsidR="000D6AB8" w:rsidRDefault="009D4FBD" w:rsidP="000D6AB8">
      <w:pPr>
        <w:spacing w:after="0" w:line="240" w:lineRule="auto"/>
        <w:ind w:left="-720" w:right="-720"/>
        <w:rPr>
          <w:rFonts w:ascii="Book Antiqua" w:eastAsia="Times New Roman" w:hAnsi="Book Antiqua" w:cs="Times New Roman"/>
          <w:bCs/>
          <w:i/>
          <w:sz w:val="16"/>
          <w:szCs w:val="16"/>
        </w:rPr>
      </w:pPr>
      <w:r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 xml:space="preserve">Certified Agent &amp; </w:t>
      </w:r>
      <w:r w:rsidR="00C93B39"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 xml:space="preserve">Business Development Intern; </w:t>
      </w:r>
      <w:r w:rsidR="00C93B39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A</w:t>
      </w:r>
      <w:r w:rsidR="00783A3D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FLAC</w:t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C93B39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Miami, FL </w:t>
      </w:r>
      <w:r w:rsidR="00F150A7" w:rsidRPr="005E04A4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>—</w:t>
      </w:r>
      <w:r w:rsidR="00CA12D8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 xml:space="preserve"> </w:t>
      </w:r>
      <w:r w:rsidR="00D032CA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>February</w:t>
      </w:r>
      <w:r w:rsidR="000D6AB8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- September 2017</w:t>
      </w:r>
    </w:p>
    <w:p w:rsidR="000D6AB8" w:rsidRPr="000D6AB8" w:rsidRDefault="00973742" w:rsidP="000D6AB8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</w:rPr>
      </w:pPr>
      <w:r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Earned 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license to sell </w:t>
      </w:r>
      <w:r w:rsidR="005E04A4" w:rsidRPr="000D6AB8">
        <w:rPr>
          <w:rFonts w:ascii="Book Antiqua" w:eastAsia="Times New Roman" w:hAnsi="Book Antiqua" w:cs="Times New Roman"/>
          <w:i/>
          <w:color w:val="000000"/>
          <w:sz w:val="16"/>
          <w:szCs w:val="16"/>
        </w:rPr>
        <w:t>Life Insurance, Health Insurance, and Annuities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in Florida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May 2017</w:t>
      </w:r>
      <w:r w:rsid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</w:t>
      </w:r>
    </w:p>
    <w:p w:rsidR="000D6AB8" w:rsidRPr="000D6AB8" w:rsidRDefault="000D6AB8" w:rsidP="000D6AB8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</w:rPr>
      </w:pPr>
      <w:r>
        <w:rPr>
          <w:rFonts w:ascii="Book Antiqua" w:eastAsia="Times New Roman" w:hAnsi="Book Antiqua" w:cs="Times New Roman"/>
          <w:color w:val="000000"/>
          <w:sz w:val="16"/>
          <w:szCs w:val="16"/>
        </w:rPr>
        <w:t>P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>rovide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d</w:t>
      </w:r>
      <w:r w:rsidR="00A63495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B2B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supplemental income protection and emergency-response contingencies</w:t>
      </w:r>
      <w:r w:rsidR="00CA12D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for prospects and group policy holders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in the form of whole or term life</w:t>
      </w:r>
      <w:r w:rsidR="00EF0ABD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insurance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, accident advantage, cancer &amp; disease, critical care protection, fraud protection, hospitalization, and </w:t>
      </w:r>
      <w:r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>short-term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disability plans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</w:t>
      </w:r>
    </w:p>
    <w:p w:rsidR="000D6AB8" w:rsidRPr="000D6AB8" w:rsidRDefault="000D6AB8" w:rsidP="000D6AB8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</w:rPr>
      </w:pPr>
      <w:r>
        <w:rPr>
          <w:rFonts w:ascii="Book Antiqua" w:eastAsia="Times New Roman" w:hAnsi="Book Antiqua" w:cs="Times New Roman"/>
          <w:color w:val="000000"/>
          <w:sz w:val="16"/>
          <w:szCs w:val="16"/>
        </w:rPr>
        <w:t>P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>ursued</w:t>
      </w:r>
      <w:r w:rsidR="00BB07C5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clients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and presented A</w:t>
      </w:r>
      <w:r w:rsidR="00EF0ABD">
        <w:rPr>
          <w:rFonts w:ascii="Book Antiqua" w:eastAsia="Times New Roman" w:hAnsi="Book Antiqua" w:cs="Times New Roman"/>
          <w:color w:val="000000"/>
          <w:sz w:val="16"/>
          <w:szCs w:val="16"/>
        </w:rPr>
        <w:t>FLAC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services to employees as well as business owners tailored to each i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ndividual’s preferences</w:t>
      </w:r>
    </w:p>
    <w:p w:rsidR="00C93B39" w:rsidRPr="000D6AB8" w:rsidRDefault="00CA12D8" w:rsidP="000D6AB8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</w:rPr>
      </w:pPr>
      <w:r>
        <w:rPr>
          <w:rFonts w:ascii="Book Antiqua" w:eastAsia="Times New Roman" w:hAnsi="Book Antiqua" w:cs="Times New Roman"/>
          <w:color w:val="000000"/>
          <w:sz w:val="16"/>
          <w:szCs w:val="16"/>
        </w:rPr>
        <w:t>Composed client compatibility reports,</w:t>
      </w:r>
      <w:r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p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>reliminary research on prospects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, 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>SIC request forms, and</w:t>
      </w:r>
      <w:r w:rsidR="00BB07C5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took an abundance of industry-specific </w:t>
      </w:r>
      <w:r w:rsidR="00D4788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courses      </w:t>
      </w:r>
      <w:r w:rsidR="005E04A4" w:rsidRPr="000D6AB8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   </w:t>
      </w:r>
    </w:p>
    <w:p w:rsidR="00A77F44" w:rsidRPr="00C748D4" w:rsidRDefault="00A77F44" w:rsidP="006076A3">
      <w:p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color w:val="FF0000"/>
          <w:sz w:val="12"/>
          <w:szCs w:val="12"/>
        </w:rPr>
      </w:pPr>
    </w:p>
    <w:p w:rsidR="000D6AB8" w:rsidRDefault="00C93B39" w:rsidP="000D6AB8">
      <w:pPr>
        <w:spacing w:after="0" w:line="240" w:lineRule="auto"/>
        <w:ind w:left="-720"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 xml:space="preserve">C++ Teacher; </w:t>
      </w:r>
      <w:r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REACH Program – Regis High School</w:t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Manhattan, NY </w:t>
      </w:r>
      <w:r w:rsidRPr="005E04A4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 xml:space="preserve">— </w:t>
      </w:r>
      <w:r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>July - August 2017</w:t>
      </w:r>
    </w:p>
    <w:p w:rsidR="001F0D5D" w:rsidRPr="001F0D5D" w:rsidRDefault="00296F4E" w:rsidP="00E6425D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Taught </w:t>
      </w:r>
      <w:r w:rsidR="00907416" w:rsidRPr="000D6AB8">
        <w:rPr>
          <w:rFonts w:ascii="Book Antiqua" w:eastAsia="Times New Roman" w:hAnsi="Book Antiqua" w:cs="Times New Roman"/>
          <w:bCs/>
          <w:sz w:val="16"/>
          <w:szCs w:val="16"/>
        </w:rPr>
        <w:t>“</w:t>
      </w:r>
      <w:r w:rsidRPr="000D6AB8">
        <w:rPr>
          <w:rFonts w:ascii="Book Antiqua" w:eastAsia="Times New Roman" w:hAnsi="Book Antiqua" w:cs="Times New Roman"/>
          <w:bCs/>
          <w:i/>
          <w:sz w:val="16"/>
          <w:szCs w:val="16"/>
        </w:rPr>
        <w:t>Intro</w:t>
      </w:r>
      <w:r w:rsidR="00907416" w:rsidRPr="000D6AB8">
        <w:rPr>
          <w:rFonts w:ascii="Book Antiqua" w:eastAsia="Times New Roman" w:hAnsi="Book Antiqua" w:cs="Times New Roman"/>
          <w:bCs/>
          <w:i/>
          <w:sz w:val="16"/>
          <w:szCs w:val="16"/>
        </w:rPr>
        <w:t>duction</w:t>
      </w:r>
      <w:r w:rsidRPr="000D6AB8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to </w:t>
      </w:r>
      <w:r w:rsidR="00E7523E" w:rsidRPr="000D6AB8">
        <w:rPr>
          <w:rFonts w:ascii="Book Antiqua" w:eastAsia="Times New Roman" w:hAnsi="Book Antiqua" w:cs="Times New Roman"/>
          <w:bCs/>
          <w:i/>
          <w:sz w:val="16"/>
          <w:szCs w:val="16"/>
        </w:rPr>
        <w:t>C++</w:t>
      </w:r>
      <w:r w:rsidR="00907416" w:rsidRPr="000D6AB8">
        <w:rPr>
          <w:rFonts w:ascii="Book Antiqua" w:eastAsia="Times New Roman" w:hAnsi="Book Antiqua" w:cs="Times New Roman"/>
          <w:bCs/>
          <w:i/>
          <w:sz w:val="16"/>
          <w:szCs w:val="16"/>
        </w:rPr>
        <w:t>”</w:t>
      </w:r>
      <w:r w:rsidR="00E7523E"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to 6</w:t>
      </w:r>
      <w:r w:rsidR="00E7523E" w:rsidRPr="000D6AB8">
        <w:rPr>
          <w:rFonts w:ascii="Book Antiqua" w:eastAsia="Times New Roman" w:hAnsi="Book Antiqua" w:cs="Times New Roman"/>
          <w:bCs/>
          <w:sz w:val="16"/>
          <w:szCs w:val="16"/>
          <w:vertAlign w:val="superscript"/>
        </w:rPr>
        <w:t>th</w:t>
      </w:r>
      <w:r w:rsidR="00E7523E" w:rsidRPr="000D6AB8">
        <w:rPr>
          <w:rFonts w:ascii="Book Antiqua" w:eastAsia="Times New Roman" w:hAnsi="Book Antiqua" w:cs="Times New Roman"/>
          <w:bCs/>
          <w:sz w:val="16"/>
          <w:szCs w:val="16"/>
        </w:rPr>
        <w:t>-8</w:t>
      </w:r>
      <w:r w:rsidR="00E7523E" w:rsidRPr="000D6AB8">
        <w:rPr>
          <w:rFonts w:ascii="Book Antiqua" w:eastAsia="Times New Roman" w:hAnsi="Book Antiqua" w:cs="Times New Roman"/>
          <w:bCs/>
          <w:sz w:val="16"/>
          <w:szCs w:val="16"/>
          <w:vertAlign w:val="superscript"/>
        </w:rPr>
        <w:t>th</w:t>
      </w:r>
      <w:r w:rsidR="00E7523E"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graders </w:t>
      </w:r>
      <w:r w:rsid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at the </w:t>
      </w:r>
      <w:r w:rsidR="00A73FCE" w:rsidRPr="000D6AB8">
        <w:rPr>
          <w:rFonts w:ascii="Book Antiqua" w:eastAsia="Times New Roman" w:hAnsi="Book Antiqua" w:cs="Times New Roman"/>
          <w:bCs/>
          <w:sz w:val="16"/>
          <w:szCs w:val="16"/>
        </w:rPr>
        <w:t>prestigious summer program</w:t>
      </w:r>
      <w:r w:rsidR="00907416" w:rsidRPr="000D6AB8">
        <w:rPr>
          <w:rFonts w:ascii="Book Antiqua" w:eastAsia="Times New Roman" w:hAnsi="Book Antiqua" w:cs="Times New Roman"/>
          <w:bCs/>
          <w:sz w:val="16"/>
          <w:szCs w:val="16"/>
        </w:rPr>
        <w:t xml:space="preserve"> for inner city boys</w:t>
      </w:r>
      <w:r w:rsid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“REACH” at Regis High School</w:t>
      </w:r>
      <w:r w:rsidR="00E6425D" w:rsidRPr="00973742">
        <w:rPr>
          <w:rFonts w:ascii="Book Antiqua" w:eastAsia="Times New Roman" w:hAnsi="Book Antiqua" w:cs="Times New Roman"/>
          <w:bCs/>
          <w:i/>
          <w:sz w:val="16"/>
          <w:szCs w:val="16"/>
        </w:rPr>
        <w:t>.</w:t>
      </w:r>
      <w:r w:rsidR="00E6425D" w:rsidRPr="00973742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 xml:space="preserve"> </w:t>
      </w:r>
    </w:p>
    <w:p w:rsidR="00C93B39" w:rsidRPr="001F0D5D" w:rsidRDefault="00A272D0" w:rsidP="001F0D5D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973742">
        <w:rPr>
          <w:rFonts w:ascii="Book Antiqua" w:eastAsia="Times New Roman" w:hAnsi="Book Antiqua" w:cs="Times New Roman"/>
          <w:bCs/>
          <w:i/>
          <w:sz w:val="16"/>
          <w:szCs w:val="16"/>
        </w:rPr>
        <w:t>Lessons include</w:t>
      </w:r>
      <w:r w:rsidR="001F0D5D">
        <w:rPr>
          <w:rFonts w:ascii="Book Antiqua" w:eastAsia="Times New Roman" w:hAnsi="Book Antiqua" w:cs="Times New Roman"/>
          <w:bCs/>
          <w:i/>
          <w:sz w:val="16"/>
          <w:szCs w:val="16"/>
        </w:rPr>
        <w:t>d</w:t>
      </w:r>
      <w:r w:rsidR="00E6425D" w:rsidRPr="00973742">
        <w:rPr>
          <w:rFonts w:ascii="Book Antiqua" w:eastAsia="Times New Roman" w:hAnsi="Book Antiqua" w:cs="Times New Roman"/>
          <w:bCs/>
          <w:i/>
          <w:sz w:val="16"/>
          <w:szCs w:val="16"/>
        </w:rPr>
        <w:t>:</w:t>
      </w:r>
      <w:r w:rsidR="001F0D5D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comprehending innovation, </w:t>
      </w:r>
      <w:r w:rsidR="00FD7238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topics in tech, </w:t>
      </w:r>
      <w:r w:rsidR="00A73FCE" w:rsidRPr="001F0D5D">
        <w:rPr>
          <w:rFonts w:ascii="Book Antiqua" w:eastAsia="Times New Roman" w:hAnsi="Book Antiqua" w:cs="Times New Roman"/>
          <w:bCs/>
          <w:sz w:val="16"/>
          <w:szCs w:val="16"/>
        </w:rPr>
        <w:t>the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expansive power of technology</w:t>
      </w:r>
      <w:r w:rsidR="00907416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throughout history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>, how computers t</w:t>
      </w:r>
      <w:r w:rsidR="00296F4E" w:rsidRPr="001F0D5D">
        <w:rPr>
          <w:rFonts w:ascii="Book Antiqua" w:eastAsia="Times New Roman" w:hAnsi="Book Antiqua" w:cs="Times New Roman"/>
          <w:bCs/>
          <w:sz w:val="16"/>
          <w:szCs w:val="16"/>
        </w:rPr>
        <w:t>ranslate input using</w:t>
      </w:r>
      <w:r w:rsidR="00A73FCE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binary, 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>logic</w:t>
      </w:r>
      <w:r w:rsidR="00FD7238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al </w:t>
      </w:r>
      <w:r w:rsidR="00296F4E" w:rsidRPr="001F0D5D">
        <w:rPr>
          <w:rFonts w:ascii="Book Antiqua" w:eastAsia="Times New Roman" w:hAnsi="Book Antiqua" w:cs="Times New Roman"/>
          <w:bCs/>
          <w:sz w:val="16"/>
          <w:szCs w:val="16"/>
        </w:rPr>
        <w:t>hierarchy behind code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, </w:t>
      </w:r>
      <w:r w:rsidR="00907416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proof of Moore’s law, 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>the importance of libraries</w:t>
      </w:r>
      <w:r w:rsidR="00A05775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&amp; 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>syntax, int, double, char, strings, cin, cout, initiating, setting,</w:t>
      </w:r>
      <w:r w:rsidR="00FD7238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&amp;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altering variables, </w:t>
      </w:r>
      <w:r w:rsidR="00296F4E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coding 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mathematical operations, </w:t>
      </w:r>
      <w:r w:rsidR="00FD7238" w:rsidRPr="001F0D5D">
        <w:rPr>
          <w:rFonts w:ascii="Book Antiqua" w:eastAsia="Times New Roman" w:hAnsi="Book Antiqua" w:cs="Times New Roman"/>
          <w:bCs/>
          <w:sz w:val="16"/>
          <w:szCs w:val="16"/>
        </w:rPr>
        <w:t>and loops</w:t>
      </w:r>
      <w:r w:rsidR="00E7523E" w:rsidRPr="001F0D5D">
        <w:rPr>
          <w:rFonts w:ascii="Book Antiqua" w:eastAsia="Times New Roman" w:hAnsi="Book Antiqua" w:cs="Times New Roman"/>
          <w:bCs/>
          <w:sz w:val="16"/>
          <w:szCs w:val="16"/>
        </w:rPr>
        <w:t>.</w:t>
      </w:r>
      <w:r w:rsidR="00105E12"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 </w:t>
      </w:r>
      <w:r w:rsidRPr="001F0D5D">
        <w:rPr>
          <w:rFonts w:ascii="Book Antiqua" w:eastAsia="Times New Roman" w:hAnsi="Book Antiqua" w:cs="Times New Roman"/>
          <w:bCs/>
          <w:sz w:val="16"/>
          <w:szCs w:val="16"/>
        </w:rPr>
        <w:t xml:space="preserve">   </w:t>
      </w:r>
    </w:p>
    <w:p w:rsidR="00A77F44" w:rsidRPr="00C748D4" w:rsidRDefault="00A77F44" w:rsidP="00C93B39">
      <w:p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color w:val="FF0000"/>
          <w:sz w:val="12"/>
          <w:szCs w:val="12"/>
        </w:rPr>
      </w:pPr>
    </w:p>
    <w:p w:rsidR="00E6425D" w:rsidRDefault="00CF3C1C" w:rsidP="00E6425D">
      <w:pPr>
        <w:spacing w:after="0" w:line="240" w:lineRule="auto"/>
        <w:ind w:left="-720"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 xml:space="preserve">Marketing Coordinator; </w:t>
      </w:r>
      <w:r w:rsidR="00F150A7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Topp Labels LLC</w:t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sz w:val="16"/>
          <w:szCs w:val="16"/>
        </w:rPr>
        <w:tab/>
      </w:r>
      <w:r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Miami, FL </w:t>
      </w:r>
      <w:r w:rsidRPr="005E04A4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 xml:space="preserve">— </w:t>
      </w:r>
      <w:r w:rsidR="00C93B39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>July 2016 – July 2017</w:t>
      </w:r>
      <w:r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</w:t>
      </w:r>
    </w:p>
    <w:p w:rsidR="00E6425D" w:rsidRPr="00E6425D" w:rsidRDefault="00AB564C" w:rsidP="00E6425D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E6425D">
        <w:rPr>
          <w:rFonts w:ascii="Book Antiqua" w:eastAsia="Times New Roman" w:hAnsi="Book Antiqua" w:cs="Times New Roman"/>
          <w:bCs/>
          <w:sz w:val="16"/>
          <w:szCs w:val="16"/>
        </w:rPr>
        <w:t>M</w:t>
      </w:r>
      <w:r w:rsidR="007F3493" w:rsidRPr="00E6425D">
        <w:rPr>
          <w:rFonts w:ascii="Book Antiqua" w:eastAsia="Times New Roman" w:hAnsi="Book Antiqua" w:cs="Times New Roman"/>
          <w:bCs/>
          <w:sz w:val="16"/>
          <w:szCs w:val="16"/>
        </w:rPr>
        <w:t>anage</w:t>
      </w:r>
      <w:r w:rsidR="003647F6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d 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>marketing communications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: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including</w:t>
      </w:r>
      <w:r w:rsidR="001B65B1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="00234E98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lead generation, outreach, </w:t>
      </w:r>
      <w:r w:rsidR="008F4286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and project implementations to </w:t>
      </w:r>
      <w:r w:rsidR="007F3493" w:rsidRPr="00E6425D">
        <w:rPr>
          <w:rFonts w:ascii="Book Antiqua" w:eastAsia="Times New Roman" w:hAnsi="Book Antiqua" w:cs="Times New Roman"/>
          <w:bCs/>
          <w:sz w:val="16"/>
          <w:szCs w:val="16"/>
        </w:rPr>
        <w:t>compile</w:t>
      </w:r>
      <w:r w:rsidR="001B65B1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market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segment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research</w:t>
      </w:r>
    </w:p>
    <w:p w:rsidR="00E6425D" w:rsidRPr="009677A9" w:rsidRDefault="00E6425D" w:rsidP="009677A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>W</w:t>
      </w:r>
      <w:r w:rsidR="001B65B1" w:rsidRPr="00E6425D">
        <w:rPr>
          <w:rFonts w:ascii="Book Antiqua" w:eastAsia="Times New Roman" w:hAnsi="Book Antiqua" w:cs="Times New Roman"/>
          <w:bCs/>
          <w:sz w:val="16"/>
          <w:szCs w:val="16"/>
        </w:rPr>
        <w:t>ork</w:t>
      </w:r>
      <w:r w:rsidR="003647F6" w:rsidRPr="00E6425D">
        <w:rPr>
          <w:rFonts w:ascii="Book Antiqua" w:eastAsia="Times New Roman" w:hAnsi="Book Antiqua" w:cs="Times New Roman"/>
          <w:bCs/>
          <w:sz w:val="16"/>
          <w:szCs w:val="16"/>
        </w:rPr>
        <w:t>ed alongside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the CFO, General Manager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>, sales, and p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>roduction teams to strengthen our brand presence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with help from</w:t>
      </w:r>
      <w:r w:rsidR="00CF3C1C" w:rsidRP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>admin</w:t>
      </w:r>
      <w:r w:rsidR="001830C8" w:rsidRPr="009677A9">
        <w:rPr>
          <w:rFonts w:ascii="Book Antiqua" w:eastAsia="Times New Roman" w:hAnsi="Book Antiqua" w:cs="Times New Roman"/>
          <w:bCs/>
          <w:sz w:val="16"/>
          <w:szCs w:val="16"/>
        </w:rPr>
        <w:t>s</w:t>
      </w:r>
      <w:r w:rsidR="00CF3C1C" w:rsidRP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within Topp Group</w:t>
      </w:r>
    </w:p>
    <w:p w:rsidR="00CF3C1C" w:rsidRPr="00E6425D" w:rsidRDefault="00E6425D" w:rsidP="00E6425D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>Coordinated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meetings 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alongside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Topp executives</w:t>
      </w:r>
      <w:r w:rsidR="00234E98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and represent</w:t>
      </w:r>
      <w:r w:rsidR="003647F6" w:rsidRPr="00E6425D">
        <w:rPr>
          <w:rFonts w:ascii="Book Antiqua" w:eastAsia="Times New Roman" w:hAnsi="Book Antiqua" w:cs="Times New Roman"/>
          <w:bCs/>
          <w:sz w:val="16"/>
          <w:szCs w:val="16"/>
        </w:rPr>
        <w:t>ed</w:t>
      </w:r>
      <w:r w:rsidR="00BD1984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the company at conferences,</w:t>
      </w:r>
      <w:r w:rsidR="00EE796F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trade shows</w:t>
      </w:r>
      <w:r w:rsidR="00BD1984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, </w:t>
      </w:r>
      <w:r w:rsidR="00234E98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online, </w:t>
      </w:r>
      <w:r w:rsidR="00BD1984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and </w:t>
      </w:r>
      <w:r w:rsidR="00234E98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on </w:t>
      </w:r>
      <w:r w:rsidR="00BD1984" w:rsidRPr="00E6425D">
        <w:rPr>
          <w:rFonts w:ascii="Book Antiqua" w:eastAsia="Times New Roman" w:hAnsi="Book Antiqua" w:cs="Times New Roman"/>
          <w:bCs/>
          <w:sz w:val="16"/>
          <w:szCs w:val="16"/>
        </w:rPr>
        <w:t>social media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>; attracting orders for thousands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 xml:space="preserve"> -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to upward of a quarter million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 xml:space="preserve"> –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units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,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and 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 xml:space="preserve">clients 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>interest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ed in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near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ly</w:t>
      </w:r>
      <w:r w:rsidR="009677A9">
        <w:rPr>
          <w:rFonts w:ascii="Book Antiqua" w:eastAsia="Times New Roman" w:hAnsi="Book Antiqua" w:cs="Times New Roman"/>
          <w:bCs/>
          <w:sz w:val="16"/>
          <w:szCs w:val="16"/>
        </w:rPr>
        <w:t xml:space="preserve"> 10 million labels</w:t>
      </w:r>
    </w:p>
    <w:p w:rsidR="00A77F44" w:rsidRPr="00C748D4" w:rsidRDefault="00A77F44" w:rsidP="00CF3C1C">
      <w:pPr>
        <w:spacing w:after="0" w:line="240" w:lineRule="auto"/>
        <w:ind w:left="-720" w:right="-720"/>
        <w:rPr>
          <w:rFonts w:ascii="Book Antiqua" w:eastAsia="Times New Roman" w:hAnsi="Book Antiqua" w:cs="Times New Roman"/>
          <w:b/>
          <w:bCs/>
          <w:color w:val="FF0000"/>
          <w:sz w:val="12"/>
          <w:szCs w:val="12"/>
        </w:rPr>
      </w:pPr>
    </w:p>
    <w:p w:rsidR="00E6425D" w:rsidRDefault="009D4FBD" w:rsidP="00E6425D">
      <w:pPr>
        <w:spacing w:after="0" w:line="240" w:lineRule="auto"/>
        <w:ind w:left="-720" w:right="-720"/>
        <w:rPr>
          <w:rFonts w:ascii="Book Antiqua" w:eastAsia="Times New Roman" w:hAnsi="Book Antiqua" w:cs="Times New Roman"/>
          <w:bCs/>
          <w:i/>
          <w:sz w:val="16"/>
          <w:szCs w:val="16"/>
        </w:rPr>
      </w:pPr>
      <w:r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>Market Research &amp;</w:t>
      </w:r>
      <w:r w:rsidR="00CF3C1C" w:rsidRPr="00CA12D8">
        <w:rPr>
          <w:rFonts w:ascii="Book Antiqua" w:eastAsia="Times New Roman" w:hAnsi="Book Antiqua" w:cs="Times New Roman"/>
          <w:b/>
          <w:bCs/>
          <w:color w:val="FF0000"/>
          <w:sz w:val="18"/>
          <w:szCs w:val="18"/>
        </w:rPr>
        <w:t xml:space="preserve"> Social Media Analyst; </w:t>
      </w:r>
      <w:r w:rsidR="00CF3C1C" w:rsidRPr="00CA12D8">
        <w:rPr>
          <w:rFonts w:ascii="Book Antiqua" w:eastAsia="Times New Roman" w:hAnsi="Book Antiqua" w:cs="Times New Roman"/>
          <w:b/>
          <w:bCs/>
          <w:i/>
          <w:sz w:val="18"/>
          <w:szCs w:val="18"/>
          <w:u w:val="single"/>
        </w:rPr>
        <w:t>AlulA Aerospace LLC</w:t>
      </w:r>
      <w:r w:rsidR="00D032CA" w:rsidRPr="005E04A4">
        <w:rPr>
          <w:rFonts w:ascii="Book Antiqua" w:eastAsia="Times New Roman" w:hAnsi="Book Antiqua" w:cs="Times New Roman"/>
          <w:b/>
          <w:bCs/>
          <w:i/>
          <w:color w:val="FF0000"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color w:val="FF0000"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color w:val="FF0000"/>
          <w:sz w:val="16"/>
          <w:szCs w:val="16"/>
        </w:rPr>
        <w:tab/>
      </w:r>
      <w:r w:rsidR="00D032CA" w:rsidRPr="005E04A4">
        <w:rPr>
          <w:rFonts w:ascii="Book Antiqua" w:eastAsia="Times New Roman" w:hAnsi="Book Antiqua" w:cs="Times New Roman"/>
          <w:b/>
          <w:bCs/>
          <w:i/>
          <w:color w:val="FF0000"/>
          <w:sz w:val="16"/>
          <w:szCs w:val="16"/>
        </w:rPr>
        <w:tab/>
      </w:r>
      <w:r w:rsidR="00BD1984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>Miami</w:t>
      </w:r>
      <w:r w:rsidR="00CF3C1C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, FL </w:t>
      </w:r>
      <w:r w:rsidR="002E4EAE">
        <w:rPr>
          <w:rFonts w:ascii="Book Antiqua" w:eastAsia="Times New Roman" w:hAnsi="Book Antiqua" w:cs="Times New Roman"/>
          <w:i/>
          <w:iCs/>
          <w:color w:val="000000"/>
          <w:sz w:val="16"/>
          <w:szCs w:val="16"/>
        </w:rPr>
        <w:t>—</w:t>
      </w:r>
      <w:r w:rsidR="00CF3C1C" w:rsidRPr="005E04A4">
        <w:rPr>
          <w:rFonts w:ascii="Book Antiqua" w:eastAsia="Times New Roman" w:hAnsi="Book Antiqua" w:cs="Times New Roman"/>
          <w:bCs/>
          <w:i/>
          <w:sz w:val="16"/>
          <w:szCs w:val="16"/>
        </w:rPr>
        <w:t xml:space="preserve"> May – September 2016 </w:t>
      </w:r>
    </w:p>
    <w:p w:rsidR="00E6425D" w:rsidRPr="00D75538" w:rsidRDefault="00E6425D" w:rsidP="00D75538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>P</w:t>
      </w:r>
      <w:r w:rsidR="005D07EA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resented data, 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>analyses, &amp; concepts to</w:t>
      </w:r>
      <w:r w:rsidR="00AB564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CEO, </w:t>
      </w:r>
      <w:r w:rsidR="004651F2" w:rsidRPr="00E6425D">
        <w:rPr>
          <w:rFonts w:ascii="Book Antiqua" w:eastAsia="Times New Roman" w:hAnsi="Book Antiqua" w:cs="Times New Roman"/>
          <w:bCs/>
          <w:sz w:val="16"/>
          <w:szCs w:val="16"/>
        </w:rPr>
        <w:t>CFO, and CTO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as an</w:t>
      </w:r>
      <w:r>
        <w:rPr>
          <w:rFonts w:ascii="Book Antiqua" w:eastAsia="Times New Roman" w:hAnsi="Book Antiqua" w:cs="Times New Roman"/>
          <w:bCs/>
          <w:sz w:val="16"/>
          <w:szCs w:val="16"/>
        </w:rPr>
        <w:t xml:space="preserve"> i</w:t>
      </w:r>
      <w:r w:rsidRPr="00E6425D">
        <w:rPr>
          <w:rFonts w:ascii="Book Antiqua" w:eastAsia="Times New Roman" w:hAnsi="Book Antiqua" w:cs="Times New Roman"/>
          <w:bCs/>
          <w:sz w:val="16"/>
          <w:szCs w:val="16"/>
        </w:rPr>
        <w:t>n-house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consultant,</w:t>
      </w:r>
      <w:r w:rsidR="001830C8" w:rsidRP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conduct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>ing</w:t>
      </w:r>
      <w:r w:rsidR="00C93B39" w:rsidRP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niche</w:t>
      </w:r>
      <w:r w:rsidR="004651F2" w:rsidRP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online </w:t>
      </w:r>
      <w:r w:rsidR="001830C8" w:rsidRPr="00D75538">
        <w:rPr>
          <w:rFonts w:ascii="Book Antiqua" w:eastAsia="Times New Roman" w:hAnsi="Book Antiqua" w:cs="Times New Roman"/>
          <w:bCs/>
          <w:sz w:val="16"/>
          <w:szCs w:val="16"/>
        </w:rPr>
        <w:t>research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and</w:t>
      </w:r>
      <w:r w:rsidR="007F3493" w:rsidRP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social 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>media management</w:t>
      </w:r>
      <w:r w:rsidRP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</w:p>
    <w:p w:rsidR="00E6425D" w:rsidRPr="00E6425D" w:rsidRDefault="00E6425D" w:rsidP="00E6425D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>Earned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the respect of leade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>rship to the extent that my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recommendations, counsel, and suggestions </w:t>
      </w:r>
      <w:r w:rsidR="00AB564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pertaining 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>to busin</w:t>
      </w:r>
      <w:r w:rsidR="005D07EA" w:rsidRPr="00E6425D">
        <w:rPr>
          <w:rFonts w:ascii="Book Antiqua" w:eastAsia="Times New Roman" w:hAnsi="Book Antiqua" w:cs="Times New Roman"/>
          <w:bCs/>
          <w:sz w:val="16"/>
          <w:szCs w:val="16"/>
        </w:rPr>
        <w:t>ess</w:t>
      </w:r>
      <w:r w:rsidR="008F4286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development strategies w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ere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used to test</w:t>
      </w:r>
      <w:r w:rsidR="008F4286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="00891323">
        <w:rPr>
          <w:rFonts w:ascii="Book Antiqua" w:eastAsia="Times New Roman" w:hAnsi="Book Antiqua" w:cs="Times New Roman"/>
          <w:bCs/>
          <w:sz w:val="16"/>
          <w:szCs w:val="16"/>
        </w:rPr>
        <w:t>the startup’s</w:t>
      </w:r>
      <w:r w:rsidR="008F4286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representation in</w:t>
      </w:r>
      <w:r>
        <w:rPr>
          <w:rFonts w:ascii="Book Antiqua" w:eastAsia="Times New Roman" w:hAnsi="Book Antiqua" w:cs="Times New Roman"/>
          <w:bCs/>
          <w:sz w:val="16"/>
          <w:szCs w:val="16"/>
        </w:rPr>
        <w:t xml:space="preserve"> its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="00AB564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primary </w:t>
      </w:r>
      <w:r w:rsidR="00CF3C1C" w:rsidRPr="00E6425D">
        <w:rPr>
          <w:rFonts w:ascii="Book Antiqua" w:eastAsia="Times New Roman" w:hAnsi="Book Antiqua" w:cs="Times New Roman"/>
          <w:bCs/>
          <w:sz w:val="16"/>
          <w:szCs w:val="16"/>
        </w:rPr>
        <w:t>market</w:t>
      </w:r>
      <w:r>
        <w:rPr>
          <w:rFonts w:ascii="Book Antiqua" w:eastAsia="Times New Roman" w:hAnsi="Book Antiqua" w:cs="Times New Roman"/>
          <w:bCs/>
          <w:sz w:val="16"/>
          <w:szCs w:val="16"/>
        </w:rPr>
        <w:t xml:space="preserve">s </w:t>
      </w:r>
    </w:p>
    <w:p w:rsidR="00D75538" w:rsidRPr="00D75538" w:rsidRDefault="00E6425D" w:rsidP="00E6425D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>
        <w:rPr>
          <w:rFonts w:ascii="Book Antiqua" w:eastAsia="Times New Roman" w:hAnsi="Book Antiqua" w:cs="Times New Roman"/>
          <w:bCs/>
          <w:sz w:val="16"/>
          <w:szCs w:val="16"/>
        </w:rPr>
        <w:t>P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>articipated in brainstorming strategi</w:t>
      </w:r>
      <w:r w:rsidR="00EF0ABD">
        <w:rPr>
          <w:rFonts w:ascii="Book Antiqua" w:eastAsia="Times New Roman" w:hAnsi="Book Antiqua" w:cs="Times New Roman"/>
          <w:bCs/>
          <w:sz w:val="16"/>
          <w:szCs w:val="16"/>
        </w:rPr>
        <w:t>es</w:t>
      </w:r>
      <w:r w:rsidR="00AB564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and</w:t>
      </w:r>
      <w:r w:rsidR="004651F2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worked</w:t>
      </w:r>
      <w:r w:rsidR="00EE796F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closely with</w:t>
      </w:r>
      <w:r w:rsidR="00AB564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the COO,</w:t>
      </w:r>
      <w:r w:rsidR="00EE796F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who</w:t>
      </w:r>
      <w:r w:rsidR="004651F2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sought</w:t>
      </w:r>
      <w:r w:rsidR="005D07EA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my opinion about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 innovative decisions </w:t>
      </w:r>
    </w:p>
    <w:p w:rsidR="00CF3C1C" w:rsidRPr="00E6425D" w:rsidRDefault="009734C4" w:rsidP="00E6425D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Book Antiqua" w:eastAsia="Times New Roman" w:hAnsi="Book Antiqua" w:cs="Times New Roman"/>
          <w:b/>
          <w:bCs/>
          <w:i/>
          <w:sz w:val="16"/>
          <w:szCs w:val="16"/>
          <w:u w:val="single"/>
        </w:rPr>
      </w:pPr>
      <w:r w:rsidRPr="005E04A4">
        <w:rPr>
          <w:rFonts w:ascii="Cambria" w:eastAsia="Times New Roman" w:hAnsi="Cambria" w:cs="Times New Roman"/>
          <w:b/>
          <w:bCs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04DC8" wp14:editId="4D04C9B2">
                <wp:simplePos x="0" y="0"/>
                <wp:positionH relativeFrom="page">
                  <wp:posOffset>233680</wp:posOffset>
                </wp:positionH>
                <wp:positionV relativeFrom="paragraph">
                  <wp:posOffset>148915</wp:posOffset>
                </wp:positionV>
                <wp:extent cx="7208328" cy="21576"/>
                <wp:effectExtent l="0" t="0" r="3111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328" cy="21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AF0E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4pt,11.75pt" to="58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>Early contributor to subsidiary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VAR</w:t>
      </w:r>
      <w:r w:rsidR="00A63495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  <w:r w:rsidR="005030F5" w:rsidRPr="00E6425D">
        <w:rPr>
          <w:rFonts w:ascii="Book Antiqua" w:eastAsia="Times New Roman" w:hAnsi="Book Antiqua" w:cs="Times New Roman"/>
          <w:bCs/>
          <w:sz w:val="16"/>
          <w:szCs w:val="16"/>
        </w:rPr>
        <w:t>Dragons</w:t>
      </w:r>
      <w:r w:rsidR="00D75538">
        <w:rPr>
          <w:rFonts w:ascii="Book Antiqua" w:eastAsia="Times New Roman" w:hAnsi="Book Antiqua" w:cs="Times New Roman"/>
          <w:bCs/>
          <w:sz w:val="16"/>
          <w:szCs w:val="16"/>
        </w:rPr>
        <w:t xml:space="preserve">, a virtual/augmented reality aircraft morphing mobile game gearing toward Kickstarter </w:t>
      </w:r>
      <w:r w:rsidR="00AB564C" w:rsidRPr="00E6425D">
        <w:rPr>
          <w:rFonts w:ascii="Book Antiqua" w:eastAsia="Times New Roman" w:hAnsi="Book Antiqua" w:cs="Times New Roman"/>
          <w:bCs/>
          <w:sz w:val="16"/>
          <w:szCs w:val="16"/>
        </w:rPr>
        <w:t xml:space="preserve"> </w:t>
      </w:r>
    </w:p>
    <w:p w:rsidR="00A73FCE" w:rsidRPr="00D324DD" w:rsidRDefault="00A73FCE" w:rsidP="00AD1706">
      <w:pPr>
        <w:pStyle w:val="ListParagraph"/>
        <w:spacing w:after="0" w:line="240" w:lineRule="auto"/>
        <w:ind w:left="0" w:right="-720"/>
        <w:rPr>
          <w:rFonts w:ascii="Book Antiqua" w:eastAsia="Times New Roman" w:hAnsi="Book Antiqua" w:cs="Times New Roman"/>
          <w:sz w:val="10"/>
          <w:szCs w:val="10"/>
        </w:rPr>
      </w:pPr>
    </w:p>
    <w:p w:rsidR="00CF3C1C" w:rsidRPr="00D47884" w:rsidRDefault="00784252" w:rsidP="006076A3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D47884">
        <w:rPr>
          <w:rFonts w:ascii="Verdana" w:eastAsia="Times New Roman" w:hAnsi="Verdana" w:cs="Times New Roman"/>
          <w:b/>
          <w:color w:val="000000"/>
          <w:sz w:val="20"/>
          <w:szCs w:val="20"/>
        </w:rPr>
        <w:t>Skills:</w:t>
      </w:r>
    </w:p>
    <w:p w:rsidR="005503C0" w:rsidRPr="00CA12D8" w:rsidRDefault="00BD1984" w:rsidP="00CA12D8">
      <w:pPr>
        <w:spacing w:after="0" w:line="240" w:lineRule="auto"/>
        <w:ind w:left="-720" w:right="-720"/>
        <w:rPr>
          <w:rFonts w:ascii="Book Antiqua" w:eastAsia="Times New Roman" w:hAnsi="Book Antiqua" w:cs="Times New Roman"/>
          <w:sz w:val="16"/>
          <w:szCs w:val="16"/>
        </w:rPr>
      </w:pPr>
      <w:r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Social Media management, </w:t>
      </w:r>
      <w:r w:rsidR="00CF3C1C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>J</w:t>
      </w:r>
      <w:r w:rsidR="00611981">
        <w:rPr>
          <w:rFonts w:ascii="Book Antiqua" w:eastAsia="Times New Roman" w:hAnsi="Book Antiqua" w:cs="Times New Roman"/>
          <w:color w:val="000000"/>
          <w:sz w:val="16"/>
          <w:szCs w:val="16"/>
        </w:rPr>
        <w:t>ava and C++ Programming</w:t>
      </w:r>
      <w:r w:rsidR="00CF3C1C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, </w:t>
      </w:r>
      <w:r w:rsidR="009C52D6">
        <w:rPr>
          <w:rFonts w:ascii="Book Antiqua" w:eastAsia="Times New Roman" w:hAnsi="Book Antiqua" w:cs="Times New Roman"/>
          <w:color w:val="000000"/>
          <w:sz w:val="16"/>
          <w:szCs w:val="16"/>
        </w:rPr>
        <w:t>sales e</w:t>
      </w:r>
      <w:r w:rsidR="008201B1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xperience, </w:t>
      </w:r>
      <w:r w:rsidR="001B65B1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Google Drive, </w:t>
      </w:r>
      <w:r w:rsidR="005408A1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>Microsoft</w:t>
      </w:r>
      <w:r w:rsidR="008201B1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Excel,</w:t>
      </w:r>
      <w:r w:rsidR="00234E98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published</w:t>
      </w:r>
      <w:r w:rsidR="008201B1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</w:t>
      </w:r>
      <w:r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>PowerPoint</w:t>
      </w:r>
      <w:r w:rsidR="00234E98" w:rsidRPr="005E04A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s </w:t>
      </w:r>
      <w:r w:rsidR="00611981">
        <w:rPr>
          <w:rFonts w:ascii="Book Antiqua" w:eastAsia="Times New Roman" w:hAnsi="Book Antiqua" w:cs="Times New Roman"/>
          <w:color w:val="000000"/>
          <w:sz w:val="16"/>
          <w:szCs w:val="16"/>
        </w:rPr>
        <w:t>for companies</w:t>
      </w:r>
      <w:r w:rsidR="009C52D6">
        <w:rPr>
          <w:rFonts w:ascii="Book Antiqua" w:eastAsia="Times New Roman" w:hAnsi="Book Antiqua" w:cs="Times New Roman"/>
          <w:color w:val="000000"/>
          <w:sz w:val="16"/>
          <w:szCs w:val="16"/>
        </w:rPr>
        <w:t>, h</w:t>
      </w:r>
      <w:r w:rsidR="00611981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igh adaptability </w:t>
      </w:r>
    </w:p>
    <w:p w:rsidR="00CA12D8" w:rsidRPr="00CA12D8" w:rsidRDefault="00CA12D8" w:rsidP="00C748D4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000000"/>
          <w:sz w:val="12"/>
          <w:szCs w:val="12"/>
        </w:rPr>
      </w:pPr>
    </w:p>
    <w:p w:rsidR="00C748D4" w:rsidRDefault="00784252" w:rsidP="00C748D4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D47884">
        <w:rPr>
          <w:rFonts w:ascii="Verdana" w:eastAsia="Times New Roman" w:hAnsi="Verdana" w:cs="Times New Roman"/>
          <w:b/>
          <w:color w:val="000000"/>
          <w:sz w:val="20"/>
          <w:szCs w:val="20"/>
        </w:rPr>
        <w:t>Achievements:</w:t>
      </w:r>
    </w:p>
    <w:p w:rsidR="00A05775" w:rsidRPr="00A05775" w:rsidRDefault="00783A3D" w:rsidP="00C748D4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Winner of the </w:t>
      </w:r>
      <w:r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Atlantic Coast Conference Creativity &amp; Innovation Fellowship </w:t>
      </w:r>
      <w:r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2018 </w:t>
      </w:r>
    </w:p>
    <w:p w:rsidR="00C748D4" w:rsidRPr="00C748D4" w:rsidRDefault="00FD7238" w:rsidP="00C748D4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Aflac’s 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Fast Start Award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6076A3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recipient </w:t>
      </w:r>
      <w:r w:rsidR="008D470F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for 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surpassing the 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annual production </w:t>
      </w:r>
      <w:r w:rsidR="008D470F">
        <w:rPr>
          <w:rFonts w:ascii="Book Antiqua" w:eastAsia="Times New Roman" w:hAnsi="Book Antiqua" w:cs="Times New Roman"/>
          <w:color w:val="000000"/>
          <w:sz w:val="18"/>
          <w:szCs w:val="18"/>
        </w:rPr>
        <w:t>hallmark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of</w:t>
      </w:r>
      <w:r w:rsidR="00D324DD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$5000</w:t>
      </w:r>
      <w:r w:rsidR="008D470F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>within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Q2</w:t>
      </w:r>
      <w:r w:rsidR="00784252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of </w:t>
      </w:r>
      <w:r w:rsidR="00784252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2017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</w:p>
    <w:p w:rsidR="00C748D4" w:rsidRPr="00C748D4" w:rsidRDefault="00783A3D" w:rsidP="00C748D4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18"/>
          <w:szCs w:val="18"/>
        </w:rPr>
        <w:t>Panelist</w:t>
      </w:r>
      <w:r w:rsidR="00BB07C5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at the Sheen Center</w:t>
      </w:r>
      <w:r>
        <w:rPr>
          <w:rFonts w:ascii="Book Antiqua" w:eastAsia="Times New Roman" w:hAnsi="Book Antiqua" w:cs="Times New Roman"/>
          <w:color w:val="000000"/>
          <w:sz w:val="18"/>
          <w:szCs w:val="18"/>
        </w:rPr>
        <w:t>, discussing</w:t>
      </w:r>
      <w:r w:rsidR="0036172A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hyperlink r:id="rId9" w:history="1">
        <w:r w:rsidR="0036172A" w:rsidRPr="00804BB6">
          <w:rPr>
            <w:rStyle w:val="Hyperlink"/>
            <w:rFonts w:ascii="Book Antiqua" w:eastAsia="Times New Roman" w:hAnsi="Book Antiqua" w:cs="Times New Roman"/>
            <w:i/>
            <w:sz w:val="18"/>
            <w:szCs w:val="18"/>
          </w:rPr>
          <w:t>Diverse America</w:t>
        </w:r>
      </w:hyperlink>
      <w:r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with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ambassadors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of</w:t>
      </w:r>
      <w:r w:rsidR="00BB07C5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7A2CB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NY</w:t>
      </w:r>
      <w:r w:rsidR="00BB07C5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C Catholic high school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>’s</w:t>
      </w:r>
      <w:r w:rsidR="00BB07C5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>C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>lass of 2017</w:t>
      </w:r>
      <w:r w:rsidR="00A05775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</w:p>
    <w:p w:rsidR="00C748D4" w:rsidRPr="00C748D4" w:rsidRDefault="00924A69" w:rsidP="00C748D4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Finalist in 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the 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Hurricane Innovation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8D470F">
        <w:rPr>
          <w:rFonts w:ascii="Book Antiqua" w:eastAsia="Times New Roman" w:hAnsi="Book Antiqua" w:cs="Times New Roman"/>
          <w:color w:val="000000"/>
          <w:sz w:val="18"/>
          <w:szCs w:val="18"/>
        </w:rPr>
        <w:t>–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6D7585"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A</w:t>
      </w:r>
      <w:r w:rsidR="00783A3D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tlantic </w:t>
      </w:r>
      <w:r w:rsidR="006D7585"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C</w:t>
      </w:r>
      <w:r w:rsidR="00783A3D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oast 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C</w:t>
      </w:r>
      <w:r w:rsidR="00783A3D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onference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 </w:t>
      </w:r>
      <w:r w:rsidRPr="002E4EAE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InVenture</w:t>
      </w:r>
      <w:r w:rsidR="002E4EAE" w:rsidRPr="002E4EAE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 </w:t>
      </w:r>
      <w:r w:rsidR="002E4EAE" w:rsidRPr="002E4EAE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Business Plan</w:t>
      </w:r>
      <w:r w:rsidRPr="002E4EAE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 </w:t>
      </w:r>
      <w:r w:rsidR="008D470F" w:rsidRPr="002E4EAE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Competition</w:t>
      </w:r>
      <w:r w:rsidR="008D470F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2017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>: a D</w:t>
      </w:r>
      <w:r w:rsidR="006D7585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ivision of the NCAA</w:t>
      </w:r>
    </w:p>
    <w:p w:rsidR="00C748D4" w:rsidRPr="00C748D4" w:rsidRDefault="00F537CA" w:rsidP="00C748D4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Re</w:t>
      </w:r>
      <w:r w:rsidR="00973742">
        <w:rPr>
          <w:rFonts w:ascii="Book Antiqua" w:eastAsia="Times New Roman" w:hAnsi="Book Antiqua" w:cs="Times New Roman"/>
          <w:color w:val="000000"/>
          <w:sz w:val="18"/>
          <w:szCs w:val="18"/>
        </w:rPr>
        <w:t>presentative for Topp Labels at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the 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20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  <w:vertAlign w:val="superscript"/>
        </w:rPr>
        <w:t>th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 </w:t>
      </w:r>
      <w:r w:rsidR="002E4EAE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Annual 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American Food and Beverage Show</w:t>
      </w:r>
      <w:r w:rsidR="002E4EAE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case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at the Miami World Trade Center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in 2016</w:t>
      </w:r>
    </w:p>
    <w:p w:rsidR="00901373" w:rsidRPr="00C748D4" w:rsidRDefault="00CF3C1C" w:rsidP="00901373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First freshman in all participating universities to win the 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Heffner Entrepreneurship Award</w:t>
      </w:r>
      <w:r w:rsidR="00783A3D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 xml:space="preserve"> </w:t>
      </w:r>
      <w:r w:rsidR="00783A3D">
        <w:rPr>
          <w:rFonts w:ascii="Book Antiqua" w:eastAsia="Times New Roman" w:hAnsi="Book Antiqua" w:cs="Times New Roman"/>
          <w:color w:val="000000"/>
          <w:sz w:val="18"/>
          <w:szCs w:val="18"/>
        </w:rPr>
        <w:t>2016</w:t>
      </w:r>
      <w:r w:rsidR="0012449A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, </w:t>
      </w:r>
      <w:r w:rsidR="00EF0ABD">
        <w:rPr>
          <w:rFonts w:ascii="Book Antiqua" w:eastAsia="Times New Roman" w:hAnsi="Book Antiqua" w:cs="Times New Roman"/>
          <w:color w:val="000000"/>
          <w:sz w:val="18"/>
          <w:szCs w:val="18"/>
        </w:rPr>
        <w:t>an award specifical</w:t>
      </w:r>
      <w:r w:rsidR="00AD170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ly</w:t>
      </w:r>
      <w:r w:rsidR="00EF0ABD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AD170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for</w:t>
      </w:r>
      <w:r w:rsidR="0012449A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924A69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upperclassmen</w:t>
      </w:r>
      <w:r w:rsidR="00901373" w:rsidRPr="0090137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</w:t>
      </w:r>
    </w:p>
    <w:p w:rsidR="00C748D4" w:rsidRPr="00901373" w:rsidRDefault="00901373" w:rsidP="002E4EAE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Solo-team semifinalist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in the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2016</w:t>
      </w:r>
      <w:r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Pr="00C748D4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University of Miami Business Plan Competition</w:t>
      </w:r>
      <w:r w:rsidR="002E4EAE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during </w:t>
      </w:r>
      <w:r w:rsidR="002E4EAE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my freshman year</w:t>
      </w:r>
    </w:p>
    <w:p w:rsidR="00BB07C5" w:rsidRPr="00C748D4" w:rsidRDefault="009734C4" w:rsidP="00C748D4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5E04A4">
        <w:rPr>
          <w:rFonts w:ascii="Cambria" w:eastAsia="Times New Roman" w:hAnsi="Cambria" w:cs="Times New Roman"/>
          <w:b/>
          <w:bCs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A9BE9" wp14:editId="50FC2936">
                <wp:simplePos x="0" y="0"/>
                <wp:positionH relativeFrom="margin">
                  <wp:align>center</wp:align>
                </wp:positionH>
                <wp:positionV relativeFrom="paragraph">
                  <wp:posOffset>169559</wp:posOffset>
                </wp:positionV>
                <wp:extent cx="7208328" cy="21576"/>
                <wp:effectExtent l="0" t="0" r="3111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328" cy="21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6FAC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35pt" to="56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52D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Pierre To</w:t>
      </w:r>
      <w:r w:rsidR="0012449A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ussaint Scholar</w:t>
      </w:r>
      <w:r w:rsidR="00CA12D8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-</w:t>
      </w:r>
      <w:r w:rsidR="0012449A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12449A" w:rsidRPr="00CA12D8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2015</w:t>
      </w:r>
      <w:r w:rsidR="0012449A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, Samuel &amp;</w:t>
      </w:r>
      <w:r w:rsidR="009C52D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Elizabeth Kay Scholar</w:t>
      </w:r>
      <w:r w:rsidR="00CA12D8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- </w:t>
      </w:r>
      <w:r w:rsidR="009C52D6" w:rsidRPr="00CA12D8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2015</w:t>
      </w:r>
      <w:r w:rsidR="009C52D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>,</w:t>
      </w:r>
      <w:r w:rsidR="0012449A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  <w:r w:rsidR="009C52D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Cognizant Accelerate Scholar </w:t>
      </w:r>
      <w:r w:rsidR="00CA12D8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- </w:t>
      </w:r>
      <w:r w:rsidR="009C52D6" w:rsidRPr="00CA12D8">
        <w:rPr>
          <w:rFonts w:ascii="Book Antiqua" w:eastAsia="Times New Roman" w:hAnsi="Book Antiqua" w:cs="Times New Roman"/>
          <w:i/>
          <w:color w:val="000000"/>
          <w:sz w:val="18"/>
          <w:szCs w:val="18"/>
        </w:rPr>
        <w:t>2017</w:t>
      </w:r>
      <w:r w:rsidR="009C52D6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 </w:t>
      </w:r>
      <w:r w:rsidR="00BB07C5" w:rsidRPr="00C748D4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</w:t>
      </w:r>
    </w:p>
    <w:p w:rsidR="00D652A9" w:rsidRPr="008D470F" w:rsidRDefault="00D652A9" w:rsidP="00D652A9">
      <w:pPr>
        <w:spacing w:after="0" w:line="240" w:lineRule="auto"/>
        <w:ind w:right="-720"/>
        <w:textAlignment w:val="baseline"/>
        <w:rPr>
          <w:rFonts w:ascii="Book Antiqua" w:eastAsia="Times New Roman" w:hAnsi="Book Antiqua" w:cs="Times New Roman"/>
          <w:color w:val="FF0000"/>
          <w:sz w:val="8"/>
          <w:szCs w:val="8"/>
        </w:rPr>
      </w:pPr>
    </w:p>
    <w:p w:rsidR="00CA12D8" w:rsidRPr="00CA12D8" w:rsidRDefault="00CA12D8" w:rsidP="009734C4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9734C4" w:rsidRDefault="00D652A9" w:rsidP="009734C4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9734C4">
        <w:rPr>
          <w:rFonts w:ascii="Verdana" w:eastAsia="Times New Roman" w:hAnsi="Verdana" w:cs="Times New Roman"/>
          <w:b/>
          <w:sz w:val="20"/>
          <w:szCs w:val="20"/>
        </w:rPr>
        <w:t>Activities:</w:t>
      </w:r>
    </w:p>
    <w:p w:rsidR="00CA12D8" w:rsidRPr="00CA12D8" w:rsidRDefault="00CA12D8" w:rsidP="009734C4">
      <w:pPr>
        <w:spacing w:after="0" w:line="240" w:lineRule="auto"/>
        <w:ind w:left="-720" w:right="-72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9734C4" w:rsidRPr="00CA12D8" w:rsidRDefault="009734C4" w:rsidP="009734C4">
      <w:pPr>
        <w:spacing w:after="0" w:line="240" w:lineRule="auto"/>
        <w:ind w:left="-720" w:right="-720"/>
        <w:rPr>
          <w:rFonts w:ascii="Book Antiqua" w:eastAsia="Times New Roman" w:hAnsi="Book Antiqua" w:cs="Times New Roman"/>
          <w:sz w:val="18"/>
          <w:szCs w:val="18"/>
        </w:rPr>
      </w:pPr>
      <w:r w:rsidRPr="00CA12D8">
        <w:rPr>
          <w:rFonts w:ascii="Book Antiqua" w:eastAsia="Times New Roman" w:hAnsi="Book Antiqua" w:cs="Times New Roman"/>
          <w:b/>
          <w:bCs/>
          <w:iCs/>
          <w:sz w:val="18"/>
          <w:szCs w:val="18"/>
        </w:rPr>
        <w:t xml:space="preserve">Office of Vice President of Student Affairs </w:t>
      </w:r>
    </w:p>
    <w:p w:rsidR="009734C4" w:rsidRPr="009734C4" w:rsidRDefault="009734C4" w:rsidP="009734C4">
      <w:pPr>
        <w:spacing w:after="0" w:line="240" w:lineRule="auto"/>
        <w:ind w:right="-720"/>
        <w:rPr>
          <w:rFonts w:ascii="Book Antiqua" w:eastAsia="Times New Roman" w:hAnsi="Book Antiqua" w:cs="Times New Roman"/>
          <w:sz w:val="16"/>
          <w:szCs w:val="16"/>
        </w:rPr>
      </w:pPr>
      <w:r w:rsidRPr="009734C4">
        <w:rPr>
          <w:rFonts w:ascii="Book Antiqua" w:eastAsia="Times New Roman" w:hAnsi="Book Antiqua" w:cs="Times New Roman"/>
          <w:color w:val="000000"/>
          <w:sz w:val="16"/>
          <w:szCs w:val="16"/>
        </w:rPr>
        <w:t>Implemented school-wide events including Homecoming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festivities</w:t>
      </w:r>
      <w:r w:rsidRPr="009734C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, the inauguration of our 6th president, Julio Frenk, and the 2016 Republican Debate </w:t>
      </w:r>
    </w:p>
    <w:p w:rsidR="00CA12D8" w:rsidRPr="00CA12D8" w:rsidRDefault="009734C4" w:rsidP="00CA12D8">
      <w:pPr>
        <w:pStyle w:val="ListParagraph"/>
        <w:spacing w:after="0" w:line="240" w:lineRule="auto"/>
        <w:ind w:right="-720"/>
        <w:rPr>
          <w:rFonts w:ascii="Book Antiqua" w:eastAsia="Times New Roman" w:hAnsi="Book Antiqua" w:cs="Times New Roman"/>
          <w:color w:val="000000"/>
          <w:sz w:val="16"/>
          <w:szCs w:val="16"/>
        </w:rPr>
      </w:pPr>
      <w:r w:rsidRPr="009734C4">
        <w:rPr>
          <w:rFonts w:ascii="Book Antiqua" w:eastAsia="Times New Roman" w:hAnsi="Book Antiqua" w:cs="Times New Roman"/>
          <w:i/>
          <w:color w:val="FF0000"/>
          <w:sz w:val="16"/>
          <w:szCs w:val="16"/>
        </w:rPr>
        <w:t xml:space="preserve">Duties: </w:t>
      </w:r>
      <w:r w:rsidRPr="007B441C">
        <w:rPr>
          <w:rFonts w:ascii="Book Antiqua" w:eastAsia="Times New Roman" w:hAnsi="Book Antiqua" w:cs="Times New Roman"/>
          <w:color w:val="000000"/>
          <w:sz w:val="16"/>
          <w:szCs w:val="16"/>
        </w:rPr>
        <w:t>Improved wo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rkplace productivity by organizing</w:t>
      </w:r>
      <w:r w:rsidRPr="007B441C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an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d distributing documents for</w:t>
      </w:r>
      <w:r w:rsidRPr="007B441C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departments of the 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university, administration, and board of directors. </w:t>
      </w:r>
      <w:r w:rsidRPr="009734C4">
        <w:rPr>
          <w:rFonts w:ascii="Book Antiqua" w:eastAsia="Times New Roman" w:hAnsi="Book Antiqua" w:cs="Times New Roman"/>
          <w:color w:val="000000"/>
          <w:sz w:val="16"/>
          <w:szCs w:val="16"/>
        </w:rPr>
        <w:t>Efficiently solved problems over the phone, through email, and in-person for students, parents, organizations, businesses, and special guests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.</w:t>
      </w:r>
      <w:r w:rsidRPr="009734C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</w:t>
      </w:r>
    </w:p>
    <w:p w:rsidR="009734C4" w:rsidRPr="009734C4" w:rsidRDefault="009734C4" w:rsidP="009734C4">
      <w:pPr>
        <w:pStyle w:val="ListParagraph"/>
        <w:spacing w:after="0" w:line="240" w:lineRule="auto"/>
        <w:ind w:right="-720"/>
        <w:rPr>
          <w:rFonts w:ascii="Book Antiqua" w:eastAsia="Times New Roman" w:hAnsi="Book Antiqua" w:cs="Times New Roman"/>
          <w:color w:val="000000"/>
          <w:sz w:val="8"/>
          <w:szCs w:val="8"/>
        </w:rPr>
      </w:pPr>
    </w:p>
    <w:p w:rsidR="009734C4" w:rsidRPr="00CA12D8" w:rsidRDefault="009734C4" w:rsidP="009734C4">
      <w:pPr>
        <w:spacing w:after="0" w:line="240" w:lineRule="auto"/>
        <w:ind w:left="-720" w:right="-720"/>
        <w:rPr>
          <w:rFonts w:ascii="Book Antiqua" w:eastAsia="Times New Roman" w:hAnsi="Book Antiqua" w:cs="Times New Roman"/>
          <w:b/>
          <w:sz w:val="18"/>
          <w:szCs w:val="18"/>
        </w:rPr>
      </w:pPr>
      <w:r w:rsidRPr="00CA12D8">
        <w:rPr>
          <w:rFonts w:ascii="Book Antiqua" w:eastAsia="Times New Roman" w:hAnsi="Book Antiqua" w:cs="Times New Roman"/>
          <w:b/>
          <w:sz w:val="18"/>
          <w:szCs w:val="18"/>
        </w:rPr>
        <w:t xml:space="preserve">Graduate Activity Fee Allocation Committee </w:t>
      </w:r>
    </w:p>
    <w:p w:rsidR="009734C4" w:rsidRPr="008D470F" w:rsidRDefault="009734C4" w:rsidP="009734C4">
      <w:pPr>
        <w:spacing w:after="0" w:line="240" w:lineRule="auto"/>
        <w:ind w:right="-72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16"/>
          <w:szCs w:val="16"/>
        </w:rPr>
        <w:t>A committee of</w:t>
      </w:r>
      <w:r w:rsidRPr="008D470F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graduate-level students that represent the 11 colleges of the University of Miami by selecting projects and research of 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graduates</w:t>
      </w:r>
      <w:r w:rsidRPr="008D470F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deemed worthy of funding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within our yearly budget</w:t>
      </w:r>
    </w:p>
    <w:p w:rsidR="00480488" w:rsidRPr="00480488" w:rsidRDefault="009734C4" w:rsidP="00480488">
      <w:pPr>
        <w:pStyle w:val="ListParagraph"/>
        <w:spacing w:after="0" w:line="240" w:lineRule="auto"/>
        <w:ind w:right="-720"/>
        <w:rPr>
          <w:rFonts w:ascii="Book Antiqua" w:eastAsia="Times New Roman" w:hAnsi="Book Antiqua" w:cs="Times New Roman"/>
          <w:iCs/>
          <w:color w:val="000000"/>
          <w:sz w:val="16"/>
          <w:szCs w:val="16"/>
        </w:rPr>
      </w:pPr>
      <w:r w:rsidRPr="008D470F">
        <w:rPr>
          <w:rFonts w:ascii="Book Antiqua" w:eastAsia="Times New Roman" w:hAnsi="Book Antiqua" w:cs="Times New Roman"/>
          <w:i/>
          <w:iCs/>
          <w:color w:val="FF0000"/>
          <w:sz w:val="16"/>
          <w:szCs w:val="16"/>
        </w:rPr>
        <w:t>Duties</w:t>
      </w:r>
      <w:r>
        <w:rPr>
          <w:rFonts w:ascii="Book Antiqua" w:eastAsia="Times New Roman" w:hAnsi="Book Antiqua" w:cs="Times New Roman"/>
          <w:i/>
          <w:iCs/>
          <w:color w:val="FF0000"/>
          <w:sz w:val="16"/>
          <w:szCs w:val="16"/>
        </w:rPr>
        <w:t>:</w:t>
      </w:r>
      <w:r w:rsidRPr="009734C4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A</w:t>
      </w:r>
      <w:r w:rsidRPr="007B441C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dministered </w:t>
      </w:r>
      <w:r w:rsidRPr="007B441C">
        <w:rPr>
          <w:rFonts w:ascii="Book Antiqua" w:eastAsia="Times New Roman" w:hAnsi="Book Antiqua" w:cs="Times New Roman"/>
          <w:iCs/>
          <w:color w:val="000000"/>
          <w:sz w:val="16"/>
          <w:szCs w:val="16"/>
        </w:rPr>
        <w:t>tech s</w:t>
      </w:r>
      <w:r>
        <w:rPr>
          <w:rFonts w:ascii="Book Antiqua" w:eastAsia="Times New Roman" w:hAnsi="Book Antiqua" w:cs="Times New Roman"/>
          <w:iCs/>
          <w:color w:val="000000"/>
          <w:sz w:val="16"/>
          <w:szCs w:val="16"/>
        </w:rPr>
        <w:t>etup, meeting prep, interviewed &amp; reviewed applicants, managed data entry, documented projects &amp; committee decisions, moderated student profiles on online portal, notified recipients, and signed</w:t>
      </w:r>
      <w:r w:rsidRPr="007B441C">
        <w:rPr>
          <w:rFonts w:ascii="Book Antiqua" w:eastAsia="Times New Roman" w:hAnsi="Book Antiqua" w:cs="Times New Roman"/>
          <w:iCs/>
          <w:color w:val="000000"/>
          <w:sz w:val="16"/>
          <w:szCs w:val="16"/>
        </w:rPr>
        <w:t xml:space="preserve"> off on committee procedures</w:t>
      </w:r>
      <w:r>
        <w:rPr>
          <w:rFonts w:ascii="Book Antiqua" w:eastAsia="Times New Roman" w:hAnsi="Book Antiqua" w:cs="Times New Roman"/>
          <w:iCs/>
          <w:color w:val="000000"/>
          <w:sz w:val="16"/>
          <w:szCs w:val="16"/>
        </w:rPr>
        <w:t>.</w:t>
      </w:r>
    </w:p>
    <w:sectPr w:rsidR="00480488" w:rsidRPr="00480488" w:rsidSect="00D324DD">
      <w:pgSz w:w="12240" w:h="15840"/>
      <w:pgMar w:top="245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A7" w:rsidRDefault="001A48A7" w:rsidP="000E7C22">
      <w:pPr>
        <w:spacing w:after="0" w:line="240" w:lineRule="auto"/>
      </w:pPr>
      <w:r>
        <w:separator/>
      </w:r>
    </w:p>
  </w:endnote>
  <w:endnote w:type="continuationSeparator" w:id="0">
    <w:p w:rsidR="001A48A7" w:rsidRDefault="001A48A7" w:rsidP="000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A7" w:rsidRDefault="001A48A7" w:rsidP="000E7C22">
      <w:pPr>
        <w:spacing w:after="0" w:line="240" w:lineRule="auto"/>
      </w:pPr>
      <w:r>
        <w:separator/>
      </w:r>
    </w:p>
  </w:footnote>
  <w:footnote w:type="continuationSeparator" w:id="0">
    <w:p w:rsidR="001A48A7" w:rsidRDefault="001A48A7" w:rsidP="000E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B53D"/>
      </v:shape>
    </w:pict>
  </w:numPicBullet>
  <w:abstractNum w:abstractNumId="0" w15:restartNumberingAfterBreak="0">
    <w:nsid w:val="066B5FC7"/>
    <w:multiLevelType w:val="hybridMultilevel"/>
    <w:tmpl w:val="3D8C8D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D62C2B"/>
    <w:multiLevelType w:val="hybridMultilevel"/>
    <w:tmpl w:val="5016D2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605ED"/>
    <w:multiLevelType w:val="hybridMultilevel"/>
    <w:tmpl w:val="229055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6FC5068"/>
    <w:multiLevelType w:val="hybridMultilevel"/>
    <w:tmpl w:val="D2AA4D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056CA3"/>
    <w:multiLevelType w:val="multilevel"/>
    <w:tmpl w:val="D45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F462B"/>
    <w:multiLevelType w:val="hybridMultilevel"/>
    <w:tmpl w:val="671C35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3235874"/>
    <w:multiLevelType w:val="hybridMultilevel"/>
    <w:tmpl w:val="EDAEF5EA"/>
    <w:lvl w:ilvl="0" w:tplc="5AAA7F0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E3C83"/>
    <w:multiLevelType w:val="hybridMultilevel"/>
    <w:tmpl w:val="74F2DC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C3A7162"/>
    <w:multiLevelType w:val="hybridMultilevel"/>
    <w:tmpl w:val="FF8EB5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E8271AB"/>
    <w:multiLevelType w:val="hybridMultilevel"/>
    <w:tmpl w:val="D8A6EB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62D1086"/>
    <w:multiLevelType w:val="hybridMultilevel"/>
    <w:tmpl w:val="E70A3128"/>
    <w:lvl w:ilvl="0" w:tplc="A720219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E48C7"/>
    <w:multiLevelType w:val="hybridMultilevel"/>
    <w:tmpl w:val="E12CFA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E383BBA"/>
    <w:multiLevelType w:val="hybridMultilevel"/>
    <w:tmpl w:val="2EC8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C"/>
    <w:rsid w:val="0004003E"/>
    <w:rsid w:val="000D6AB8"/>
    <w:rsid w:val="000E4466"/>
    <w:rsid w:val="000E7C22"/>
    <w:rsid w:val="00105E12"/>
    <w:rsid w:val="0012449A"/>
    <w:rsid w:val="001311B1"/>
    <w:rsid w:val="001830C8"/>
    <w:rsid w:val="00187628"/>
    <w:rsid w:val="001A22F9"/>
    <w:rsid w:val="001A48A7"/>
    <w:rsid w:val="001A57F9"/>
    <w:rsid w:val="001A7397"/>
    <w:rsid w:val="001B65B1"/>
    <w:rsid w:val="001F0D5D"/>
    <w:rsid w:val="00222749"/>
    <w:rsid w:val="00234E98"/>
    <w:rsid w:val="00296F4E"/>
    <w:rsid w:val="002E4EAE"/>
    <w:rsid w:val="0032258C"/>
    <w:rsid w:val="00351854"/>
    <w:rsid w:val="00353556"/>
    <w:rsid w:val="0036172A"/>
    <w:rsid w:val="003647F6"/>
    <w:rsid w:val="003A07FC"/>
    <w:rsid w:val="003C6E92"/>
    <w:rsid w:val="003F60D5"/>
    <w:rsid w:val="0041223E"/>
    <w:rsid w:val="004207A1"/>
    <w:rsid w:val="004651F2"/>
    <w:rsid w:val="00480488"/>
    <w:rsid w:val="004D3862"/>
    <w:rsid w:val="005030F5"/>
    <w:rsid w:val="005335F6"/>
    <w:rsid w:val="005408A1"/>
    <w:rsid w:val="005503C0"/>
    <w:rsid w:val="005617FE"/>
    <w:rsid w:val="00566165"/>
    <w:rsid w:val="005D07EA"/>
    <w:rsid w:val="005E04A4"/>
    <w:rsid w:val="006076A3"/>
    <w:rsid w:val="006104FE"/>
    <w:rsid w:val="00611981"/>
    <w:rsid w:val="006255AB"/>
    <w:rsid w:val="006321D3"/>
    <w:rsid w:val="00677B10"/>
    <w:rsid w:val="006D7585"/>
    <w:rsid w:val="007212F5"/>
    <w:rsid w:val="00783A3D"/>
    <w:rsid w:val="00784252"/>
    <w:rsid w:val="00790A8A"/>
    <w:rsid w:val="0079442B"/>
    <w:rsid w:val="007A2CB6"/>
    <w:rsid w:val="007B441C"/>
    <w:rsid w:val="007F3493"/>
    <w:rsid w:val="008201B1"/>
    <w:rsid w:val="00864002"/>
    <w:rsid w:val="00891323"/>
    <w:rsid w:val="008A4FC9"/>
    <w:rsid w:val="008D470F"/>
    <w:rsid w:val="008F4286"/>
    <w:rsid w:val="00901373"/>
    <w:rsid w:val="00907416"/>
    <w:rsid w:val="0091546E"/>
    <w:rsid w:val="00924A69"/>
    <w:rsid w:val="0093764A"/>
    <w:rsid w:val="009577C6"/>
    <w:rsid w:val="009677A9"/>
    <w:rsid w:val="009734C4"/>
    <w:rsid w:val="00973742"/>
    <w:rsid w:val="009C52D6"/>
    <w:rsid w:val="009D2350"/>
    <w:rsid w:val="009D4FBD"/>
    <w:rsid w:val="00A05775"/>
    <w:rsid w:val="00A272D0"/>
    <w:rsid w:val="00A47C1B"/>
    <w:rsid w:val="00A54764"/>
    <w:rsid w:val="00A63495"/>
    <w:rsid w:val="00A73FCE"/>
    <w:rsid w:val="00A77F44"/>
    <w:rsid w:val="00AB564C"/>
    <w:rsid w:val="00AD1706"/>
    <w:rsid w:val="00AD7913"/>
    <w:rsid w:val="00B1198D"/>
    <w:rsid w:val="00B93695"/>
    <w:rsid w:val="00BB07C5"/>
    <w:rsid w:val="00BD1984"/>
    <w:rsid w:val="00C24AD0"/>
    <w:rsid w:val="00C636F9"/>
    <w:rsid w:val="00C748D4"/>
    <w:rsid w:val="00C76532"/>
    <w:rsid w:val="00C93B39"/>
    <w:rsid w:val="00CA12D8"/>
    <w:rsid w:val="00CF3C1C"/>
    <w:rsid w:val="00D032CA"/>
    <w:rsid w:val="00D13DB8"/>
    <w:rsid w:val="00D324DD"/>
    <w:rsid w:val="00D4390F"/>
    <w:rsid w:val="00D471EE"/>
    <w:rsid w:val="00D47884"/>
    <w:rsid w:val="00D652A9"/>
    <w:rsid w:val="00D75538"/>
    <w:rsid w:val="00D8272F"/>
    <w:rsid w:val="00D87B0D"/>
    <w:rsid w:val="00DC1867"/>
    <w:rsid w:val="00E43B87"/>
    <w:rsid w:val="00E6425D"/>
    <w:rsid w:val="00E7523E"/>
    <w:rsid w:val="00EE796F"/>
    <w:rsid w:val="00EF0ABD"/>
    <w:rsid w:val="00F150A7"/>
    <w:rsid w:val="00F27182"/>
    <w:rsid w:val="00F537CA"/>
    <w:rsid w:val="00FA5CB2"/>
    <w:rsid w:val="00FD7238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5F4C"/>
  <w15:chartTrackingRefBased/>
  <w15:docId w15:val="{C906B140-C3D4-44A3-8E68-3A24104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22"/>
  </w:style>
  <w:style w:type="paragraph" w:styleId="Footer">
    <w:name w:val="footer"/>
    <w:basedOn w:val="Normal"/>
    <w:link w:val="FooterChar"/>
    <w:uiPriority w:val="99"/>
    <w:unhideWhenUsed/>
    <w:rsid w:val="000E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22"/>
  </w:style>
  <w:style w:type="paragraph" w:styleId="BalloonText">
    <w:name w:val="Balloon Text"/>
    <w:basedOn w:val="Normal"/>
    <w:link w:val="BalloonTextChar"/>
    <w:uiPriority w:val="99"/>
    <w:semiHidden/>
    <w:unhideWhenUsed/>
    <w:rsid w:val="008D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0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khimie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ka\OneDrive\Documents\Diverse%20Ameri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85E7-A2AB-4AB2-8C1F-ECE392C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Akhimien</dc:creator>
  <cp:keywords/>
  <dc:description/>
  <cp:lastModifiedBy>Akhimien, Mark</cp:lastModifiedBy>
  <cp:revision>3</cp:revision>
  <cp:lastPrinted>2017-10-04T17:42:00Z</cp:lastPrinted>
  <dcterms:created xsi:type="dcterms:W3CDTF">2018-09-30T02:03:00Z</dcterms:created>
  <dcterms:modified xsi:type="dcterms:W3CDTF">2018-09-30T02:46:00Z</dcterms:modified>
</cp:coreProperties>
</file>